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00" w:beforeAutospacing="1" w:after="100" w:afterAutospacing="1" w:line="360" w:lineRule="auto"/>
        <w:ind w:right="420"/>
      </w:pPr>
      <w:r>
        <w:pict>
          <v:rect id="_x0000_s1030" o:spid="_x0000_s1030" o:spt="1" style="position:absolute;left:0pt;margin-left:-49.2pt;margin-top:-35.3pt;height:37.3pt;width:170.1pt;z-index:251656192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snapToGrid/>
                      <w:szCs w:val="21"/>
                    </w:rPr>
                    <w:drawing>
                      <wp:inline distT="0" distB="0" distL="0" distR="0">
                        <wp:extent cx="2047875" cy="361950"/>
                        <wp:effectExtent l="19050" t="0" r="9525" b="0"/>
                        <wp:docPr id="15" name="图片 14" descr="QQ截图2017012016173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图片 14" descr="QQ截图20170120161739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2716" cy="3645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shape id="_x0000_s1028" o:spid="_x0000_s1028" o:spt="202" type="#_x0000_t202" style="position:absolute;left:0pt;margin-left:-78.75pt;margin-top:1.9pt;height:59.65pt;width:598.5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19"/>
                    <w:tblW w:w="11130" w:type="dxa"/>
                    <w:tblInd w:w="633" w:type="dxa"/>
                    <w:tblBorders>
                      <w:top w:val="single" w:color="244298" w:sz="12" w:space="0"/>
                      <w:left w:val="none" w:color="auto" w:sz="0" w:space="0"/>
                      <w:bottom w:val="single" w:color="244298" w:sz="12" w:space="0"/>
                      <w:right w:val="none" w:color="auto" w:sz="0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1130"/>
                  </w:tblGrid>
                  <w:tr>
                    <w:tblPrEx>
                      <w:tblBorders>
                        <w:top w:val="single" w:color="244298" w:sz="12" w:space="0"/>
                        <w:left w:val="none" w:color="auto" w:sz="0" w:space="0"/>
                        <w:bottom w:val="single" w:color="244298" w:sz="12" w:space="0"/>
                        <w:right w:val="none" w:color="auto" w:sz="0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66" w:hRule="atLeast"/>
                    </w:trPr>
                    <w:tc>
                      <w:tcPr>
                        <w:tcW w:w="11130" w:type="dx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宋体" w:hAnsi="Calibri" w:cs="宋体"/>
                            <w:snapToGrid/>
                            <w:color w:val="000000"/>
                            <w:kern w:val="0"/>
                            <w:position w:val="0"/>
                            <w:sz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楷体_GB2312" w:hAnsi="华文楷体" w:eastAsia="楷体_GB2312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楷体_GB2312" w:hAnsi="宋体" w:eastAsia="楷体_GB2312"/>
                            <w:b/>
                            <w:snapToGrid/>
                            <w:kern w:val="0"/>
                            <w:position w:val="0"/>
                            <w:sz w:val="44"/>
                            <w:szCs w:val="44"/>
                          </w:rPr>
                          <w:t>美豆</w:t>
                        </w:r>
                        <w:r>
                          <w:rPr>
                            <w:rFonts w:hint="eastAsia" w:ascii="楷体_GB2312" w:hAnsi="宋体" w:eastAsia="楷体_GB2312"/>
                            <w:b/>
                            <w:snapToGrid/>
                            <w:kern w:val="0"/>
                            <w:position w:val="0"/>
                            <w:sz w:val="44"/>
                            <w:szCs w:val="44"/>
                            <w:lang w:eastAsia="zh-CN"/>
                          </w:rPr>
                          <w:t>大幅下跌</w:t>
                        </w:r>
                        <w:r>
                          <w:rPr>
                            <w:rFonts w:hint="eastAsia" w:ascii="楷体_GB2312" w:hAnsi="宋体" w:eastAsia="楷体_GB2312"/>
                            <w:b/>
                            <w:snapToGrid/>
                            <w:kern w:val="0"/>
                            <w:position w:val="0"/>
                            <w:sz w:val="44"/>
                            <w:szCs w:val="44"/>
                          </w:rPr>
                          <w:t>，豆油</w:t>
                        </w:r>
                        <w:r>
                          <w:rPr>
                            <w:rFonts w:hint="eastAsia" w:ascii="楷体_GB2312" w:hAnsi="宋体" w:eastAsia="楷体_GB2312"/>
                            <w:b/>
                            <w:snapToGrid/>
                            <w:kern w:val="0"/>
                            <w:position w:val="0"/>
                            <w:sz w:val="44"/>
                            <w:szCs w:val="44"/>
                            <w:lang w:eastAsia="zh-CN"/>
                          </w:rPr>
                          <w:t>震荡</w:t>
                        </w:r>
                        <w:r>
                          <w:rPr>
                            <w:rFonts w:hint="eastAsia" w:ascii="楷体_GB2312" w:hAnsi="宋体" w:eastAsia="楷体_GB2312"/>
                            <w:b/>
                            <w:snapToGrid/>
                            <w:kern w:val="0"/>
                            <w:position w:val="0"/>
                            <w:sz w:val="44"/>
                            <w:szCs w:val="44"/>
                          </w:rPr>
                          <w:t>回落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pict>
          <v:shape id="_x0000_s1029" o:spid="_x0000_s1029" o:spt="202" type="#_x0000_t202" style="position:absolute;left:0pt;margin-left:-39pt;margin-top:-20.25pt;height:34.05pt;width:539.8pt;z-index:25165414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楷体_GB2312" w:eastAsia="楷体_GB2312"/>
                      <w:color w:val="365F91"/>
                    </w:rPr>
                  </w:pPr>
                  <w:r>
                    <w:rPr>
                      <w:rFonts w:hint="eastAsia"/>
                    </w:rPr>
                    <w:t xml:space="preserve">                                                                          </w:t>
                  </w:r>
                  <w:r>
                    <w:rPr>
                      <w:rFonts w:hint="eastAsia" w:ascii="楷体_GB2312" w:eastAsia="楷体_GB2312"/>
                      <w:b/>
                      <w:color w:val="365F91"/>
                      <w:szCs w:val="21"/>
                    </w:rPr>
                    <w:t>报告日期：2017年</w:t>
                  </w:r>
                  <w:r>
                    <w:rPr>
                      <w:rFonts w:hint="eastAsia" w:ascii="楷体_GB2312" w:eastAsia="楷体_GB2312"/>
                      <w:b/>
                      <w:color w:val="365F91"/>
                      <w:szCs w:val="21"/>
                      <w:lang w:val="en-US" w:eastAsia="zh-CN"/>
                    </w:rPr>
                    <w:t>8</w:t>
                  </w:r>
                  <w:r>
                    <w:rPr>
                      <w:rFonts w:hint="eastAsia" w:ascii="楷体_GB2312" w:eastAsia="楷体_GB2312"/>
                      <w:b/>
                      <w:color w:val="365F91"/>
                      <w:szCs w:val="21"/>
                    </w:rPr>
                    <w:t>月</w:t>
                  </w:r>
                  <w:r>
                    <w:rPr>
                      <w:rFonts w:hint="eastAsia" w:ascii="楷体_GB2312" w:eastAsia="楷体_GB2312"/>
                      <w:b/>
                      <w:color w:val="365F91"/>
                      <w:szCs w:val="21"/>
                      <w:lang w:val="en-US" w:eastAsia="zh-CN"/>
                    </w:rPr>
                    <w:t>7</w:t>
                  </w:r>
                  <w:r>
                    <w:rPr>
                      <w:rFonts w:hint="eastAsia" w:ascii="楷体_GB2312" w:eastAsia="楷体_GB2312"/>
                      <w:b/>
                      <w:color w:val="365F91"/>
                      <w:szCs w:val="21"/>
                    </w:rPr>
                    <w:t>日</w:t>
                  </w:r>
                </w:p>
              </w:txbxContent>
            </v:textbox>
          </v:shape>
        </w:pict>
      </w:r>
      <w:r>
        <w:pict>
          <v:shape id="_x0000_s1031" o:spid="_x0000_s1031" o:spt="7" type="#_x0000_t7" style="position:absolute;left:0pt;margin-left:-59.7pt;margin-top:-31.35pt;height:4.95pt;width:237.45pt;z-index:251658240;mso-width-relative:page;mso-height-relative:page;" fillcolor="#C3D2FA" filled="t" stroked="f" coordsize="21600,21600" adj="762">
            <v:path/>
            <v:fill on="t" focussize="0,0"/>
            <v:stroke on="f" joinstyle="miter"/>
            <v:imagedata o:title=""/>
            <o:lock v:ext="edit"/>
            <v:shadow on="t" type="perspective" color="#205867" opacity="32768f" offset="1pt,2pt" offset2="-1pt,-2pt"/>
            <v:textbox>
              <w:txbxContent>
                <w:p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pict>
          <v:shape id="_x0000_s1032" o:spid="_x0000_s1032" o:spt="7" type="#_x0000_t7" style="position:absolute;left:0pt;margin-left:177.75pt;margin-top:-68.3pt;height:33pt;width:332.15pt;z-index:251658240;mso-width-relative:page;mso-height-relative:page;" fillcolor="#4F81BD" filled="t" stroked="t" coordsize="21600,21600" adj="1749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  <v:textbox>
              <w:txbxContent>
                <w:p>
                  <w:pPr>
                    <w:jc w:val="center"/>
                    <w:rPr>
                      <w:rFonts w:ascii="楷体_GB2312" w:eastAsia="楷体_GB2312"/>
                      <w:b/>
                      <w:color w:val="FFFFFF"/>
                      <w:sz w:val="24"/>
                    </w:rPr>
                  </w:pPr>
                  <w:r>
                    <w:rPr>
                      <w:rFonts w:hint="eastAsia" w:ascii="楷体_GB2312" w:eastAsia="楷体_GB2312"/>
                      <w:b/>
                      <w:color w:val="FFFFFF"/>
                      <w:sz w:val="24"/>
                    </w:rPr>
                    <w:t>商品期货周报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-36.55pt;margin-top:13.6pt;height:45.05pt;width:559.5pt;z-index:25165516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pStyle w:val="47"/>
        <w:ind w:left="3150" w:leftChars="1500" w:right="960"/>
        <w:rPr>
          <w:rFonts w:eastAsia="楷体_GB2312"/>
          <w:color w:val="365F91"/>
          <w:sz w:val="24"/>
        </w:rPr>
      </w:pPr>
    </w:p>
    <w:p>
      <w:pPr>
        <w:pStyle w:val="47"/>
        <w:ind w:left="3150" w:leftChars="1500" w:right="960"/>
        <w:rPr>
          <w:rFonts w:eastAsia="楷体_GB2312"/>
          <w:color w:val="365F91"/>
          <w:sz w:val="24"/>
        </w:rPr>
      </w:pPr>
      <w:r>
        <w:pict>
          <v:shape id="_x0000_s1034" o:spid="_x0000_s1034" o:spt="202" type="#_x0000_t202" style="position:absolute;left:0pt;margin-left:-52.5pt;margin-top:31.55pt;height:616.2pt;width:182.15pt;z-index:251660288;mso-width-relative:page;mso-height-relative:page;" fillcolor="#DBE5F1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/>
                <w:p/>
                <w:p/>
                <w:p/>
                <w:p/>
                <w:p/>
                <w:p/>
                <w:p/>
                <w:p/>
                <w:p/>
                <w:p/>
                <w:tbl>
                  <w:tblPr>
                    <w:tblStyle w:val="19"/>
                    <w:tblW w:w="3447" w:type="dxa"/>
                    <w:tblInd w:w="0" w:type="dxa"/>
                    <w:tblBorders>
                      <w:top w:val="single" w:color="4F81BD" w:sz="8" w:space="0"/>
                      <w:left w:val="single" w:color="4F81BD" w:sz="8" w:space="0"/>
                      <w:bottom w:val="single" w:color="4F81BD" w:sz="8" w:space="0"/>
                      <w:right w:val="single" w:color="4F81BD" w:sz="8" w:space="0"/>
                      <w:insideH w:val="single" w:color="4F81BD" w:sz="8" w:space="0"/>
                      <w:insideV w:val="single" w:color="4F81BD" w:sz="8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47"/>
                  </w:tblGrid>
                  <w:tr>
                    <w:tblPrEx>
                      <w:tblBorders>
                        <w:top w:val="single" w:color="4F81BD" w:sz="8" w:space="0"/>
                        <w:left w:val="single" w:color="4F81BD" w:sz="8" w:space="0"/>
                        <w:bottom w:val="single" w:color="4F81BD" w:sz="8" w:space="0"/>
                        <w:right w:val="single" w:color="4F81BD" w:sz="8" w:space="0"/>
                        <w:insideH w:val="single" w:color="4F81BD" w:sz="8" w:space="0"/>
                        <w:insideV w:val="single" w:color="4F81BD" w:sz="8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3" w:hRule="atLeast"/>
                    </w:trPr>
                    <w:tc>
                      <w:tcPr>
                        <w:tcW w:w="3447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spacing w:afterLines="30"/>
                          <w:rPr>
                            <w:rFonts w:ascii="华文楷体" w:hAnsi="华文楷体" w:eastAsia="华文楷体"/>
                            <w:b/>
                            <w:bCs/>
                            <w:color w:val="3366FF"/>
                            <w:sz w:val="24"/>
                          </w:rPr>
                        </w:pPr>
                        <w:r>
                          <w:rPr>
                            <w:rFonts w:hint="eastAsia" w:ascii="华文楷体" w:hAnsi="华文楷体" w:eastAsia="华文楷体"/>
                            <w:b/>
                            <w:bCs/>
                            <w:color w:val="365F91"/>
                            <w:sz w:val="24"/>
                          </w:rPr>
                          <w:t>华龙期货研发部</w:t>
                        </w:r>
                      </w:p>
                    </w:tc>
                  </w:tr>
                  <w:tr>
                    <w:tblPrEx>
                      <w:tblBorders>
                        <w:top w:val="single" w:color="4F81BD" w:sz="8" w:space="0"/>
                        <w:left w:val="single" w:color="4F81BD" w:sz="8" w:space="0"/>
                        <w:bottom w:val="single" w:color="4F81BD" w:sz="8" w:space="0"/>
                        <w:right w:val="single" w:color="4F81BD" w:sz="8" w:space="0"/>
                        <w:insideH w:val="single" w:color="4F81BD" w:sz="8" w:space="0"/>
                        <w:insideV w:val="single" w:color="4F81BD" w:sz="8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79" w:hRule="atLeast"/>
                    </w:trPr>
                    <w:tc>
                      <w:tcPr>
                        <w:tcW w:w="3447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spacing w:beforeLines="30" w:line="200" w:lineRule="exact"/>
                          <w:rPr>
                            <w:rFonts w:ascii="宋体" w:hAnsi="宋体"/>
                            <w:bCs/>
                            <w:color w:val="365F91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color w:val="365F91"/>
                            <w:szCs w:val="21"/>
                          </w:rPr>
                          <w:t>期</w:t>
                        </w:r>
                        <w:r>
                          <w:rPr>
                            <w:rFonts w:hint="eastAsia"/>
                            <w:color w:val="365F91"/>
                          </w:rPr>
                          <w:t>货研究员： 姚战旗</w:t>
                        </w:r>
                      </w:p>
                      <w:p>
                        <w:pPr>
                          <w:adjustRightInd w:val="0"/>
                          <w:snapToGrid w:val="0"/>
                          <w:spacing w:beforeLines="30" w:line="200" w:lineRule="exact"/>
                          <w:rPr>
                            <w:rFonts w:ascii="华文楷体" w:hAnsi="华文楷体" w:eastAsia="华文楷体"/>
                            <w:bCs/>
                            <w:color w:val="365F9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4F81BD" w:sz="8" w:space="0"/>
                        <w:left w:val="single" w:color="4F81BD" w:sz="8" w:space="0"/>
                        <w:bottom w:val="single" w:color="4F81BD" w:sz="8" w:space="0"/>
                        <w:right w:val="single" w:color="4F81BD" w:sz="8" w:space="0"/>
                        <w:insideH w:val="single" w:color="4F81BD" w:sz="8" w:space="0"/>
                        <w:insideV w:val="single" w:color="4F81BD" w:sz="8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78" w:hRule="atLeast"/>
                    </w:trPr>
                    <w:tc>
                      <w:tcPr>
                        <w:tcW w:w="3447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spacing w:beforeLines="30" w:line="200" w:lineRule="exact"/>
                          <w:rPr>
                            <w:rFonts w:ascii="宋体" w:hAnsi="宋体"/>
                            <w:bCs/>
                            <w:color w:val="365F91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color w:val="365F91"/>
                            <w:szCs w:val="21"/>
                          </w:rPr>
                          <w:t>执业证书编号：</w:t>
                        </w:r>
                        <w:r>
                          <w:rPr>
                            <w:rFonts w:ascii="宋体" w:hAnsi="宋体"/>
                            <w:bCs/>
                            <w:color w:val="365F91"/>
                            <w:szCs w:val="21"/>
                          </w:rPr>
                          <w:t>F0205601</w:t>
                        </w:r>
                      </w:p>
                      <w:p>
                        <w:pPr>
                          <w:adjustRightInd w:val="0"/>
                          <w:snapToGrid w:val="0"/>
                          <w:spacing w:beforeLines="30" w:line="200" w:lineRule="exact"/>
                          <w:rPr>
                            <w:rFonts w:ascii="宋体" w:hAnsi="宋体"/>
                            <w:bCs/>
                            <w:color w:val="365F91"/>
                            <w:szCs w:val="21"/>
                          </w:rPr>
                        </w:pPr>
                        <w:r>
                          <w:rPr>
                            <w:rFonts w:ascii="宋体" w:hAnsi="宋体"/>
                            <w:bCs/>
                            <w:color w:val="365F91"/>
                            <w:szCs w:val="21"/>
                          </w:rPr>
                          <w:t>投资分析</w:t>
                        </w:r>
                        <w:r>
                          <w:rPr>
                            <w:rFonts w:hint="eastAsia" w:ascii="宋体" w:hAnsi="宋体"/>
                            <w:bCs/>
                            <w:color w:val="365F91"/>
                            <w:szCs w:val="21"/>
                          </w:rPr>
                          <w:t>合格</w:t>
                        </w:r>
                        <w:r>
                          <w:rPr>
                            <w:rFonts w:ascii="宋体" w:hAnsi="宋体"/>
                            <w:bCs/>
                            <w:color w:val="365F91"/>
                            <w:szCs w:val="21"/>
                          </w:rPr>
                          <w:t>编号TZ000556</w:t>
                        </w:r>
                      </w:p>
                    </w:tc>
                  </w:tr>
                  <w:tr>
                    <w:tblPrEx>
                      <w:tblBorders>
                        <w:top w:val="single" w:color="4F81BD" w:sz="8" w:space="0"/>
                        <w:left w:val="single" w:color="4F81BD" w:sz="8" w:space="0"/>
                        <w:bottom w:val="single" w:color="4F81BD" w:sz="8" w:space="0"/>
                        <w:right w:val="single" w:color="4F81BD" w:sz="8" w:space="0"/>
                        <w:insideH w:val="single" w:color="4F81BD" w:sz="8" w:space="0"/>
                        <w:insideV w:val="single" w:color="4F81BD" w:sz="8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3" w:hRule="atLeast"/>
                    </w:trPr>
                    <w:tc>
                      <w:tcPr>
                        <w:tcW w:w="3447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spacing w:beforeLines="30" w:line="200" w:lineRule="exact"/>
                          <w:rPr>
                            <w:rFonts w:ascii="华文楷体" w:hAnsi="华文楷体" w:eastAsia="华文楷体"/>
                            <w:bCs/>
                            <w:color w:val="365F91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color w:val="365F91"/>
                            <w:szCs w:val="21"/>
                          </w:rPr>
                          <w:t>电  话：0931-8894403</w:t>
                        </w:r>
                      </w:p>
                    </w:tc>
                  </w:tr>
                  <w:tr>
                    <w:tblPrEx>
                      <w:tblBorders>
                        <w:top w:val="single" w:color="4F81BD" w:sz="8" w:space="0"/>
                        <w:left w:val="single" w:color="4F81BD" w:sz="8" w:space="0"/>
                        <w:bottom w:val="single" w:color="4F81BD" w:sz="8" w:space="0"/>
                        <w:right w:val="single" w:color="4F81BD" w:sz="8" w:space="0"/>
                        <w:insideH w:val="single" w:color="4F81BD" w:sz="8" w:space="0"/>
                        <w:insideV w:val="single" w:color="4F81BD" w:sz="8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3" w:hRule="atLeast"/>
                    </w:trPr>
                    <w:tc>
                      <w:tcPr>
                        <w:tcW w:w="3447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spacing w:beforeLines="30" w:line="200" w:lineRule="exact"/>
                          <w:rPr>
                            <w:rFonts w:ascii="华文楷体" w:hAnsi="华文楷体" w:eastAsia="华文楷体"/>
                            <w:bCs/>
                            <w:color w:val="365F91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color w:val="365F91"/>
                            <w:szCs w:val="21"/>
                          </w:rPr>
                          <w:t>邮  箱：</w:t>
                        </w:r>
                        <w:r>
                          <w:fldChar w:fldCharType="begin"/>
                        </w:r>
                        <w:r>
                          <w:instrText xml:space="preserve"> HYPERLINK "mailto:445012260@qq.com" </w:instrText>
                        </w:r>
                        <w:r>
                          <w:fldChar w:fldCharType="separate"/>
                        </w:r>
                        <w:r>
                          <w:rPr>
                            <w:rFonts w:hint="eastAsia" w:ascii="宋体" w:hAnsi="宋体"/>
                            <w:color w:val="365F91"/>
                            <w:szCs w:val="21"/>
                          </w:rPr>
                          <w:t>445012260@qq.com</w:t>
                        </w:r>
                        <w:r>
                          <w:rPr>
                            <w:rFonts w:hint="eastAsia" w:ascii="宋体" w:hAnsi="宋体"/>
                            <w:color w:val="365F91"/>
                            <w:szCs w:val="21"/>
                          </w:rPr>
                          <w:fldChar w:fldCharType="end"/>
                        </w:r>
                      </w:p>
                    </w:tc>
                  </w:tr>
                  <w:tr>
                    <w:tblPrEx>
                      <w:tblBorders>
                        <w:top w:val="single" w:color="4F81BD" w:sz="8" w:space="0"/>
                        <w:left w:val="single" w:color="4F81BD" w:sz="8" w:space="0"/>
                        <w:bottom w:val="single" w:color="4F81BD" w:sz="8" w:space="0"/>
                        <w:right w:val="single" w:color="4F81BD" w:sz="8" w:space="0"/>
                        <w:insideH w:val="single" w:color="4F81BD" w:sz="8" w:space="0"/>
                        <w:insideV w:val="single" w:color="4F81BD" w:sz="8" w:space="0"/>
                      </w:tblBorders>
                      <w:tblLayout w:type="fixed"/>
                    </w:tblPrEx>
                    <w:trPr>
                      <w:trHeight w:val="633" w:hRule="atLeast"/>
                    </w:trPr>
                    <w:tc>
                      <w:tcPr>
                        <w:tcW w:w="3447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spacing w:afterLines="30"/>
                          <w:rPr>
                            <w:rFonts w:ascii="华文楷体" w:hAnsi="华文楷体" w:eastAsia="华文楷体"/>
                            <w:b/>
                            <w:bCs/>
                            <w:color w:val="365F91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4F81BD" w:sz="8" w:space="0"/>
                        <w:left w:val="single" w:color="4F81BD" w:sz="8" w:space="0"/>
                        <w:bottom w:val="single" w:color="4F81BD" w:sz="8" w:space="0"/>
                        <w:right w:val="single" w:color="4F81BD" w:sz="8" w:space="0"/>
                        <w:insideH w:val="single" w:color="4F81BD" w:sz="8" w:space="0"/>
                        <w:insideV w:val="single" w:color="4F81BD" w:sz="8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3" w:hRule="atLeast"/>
                    </w:trPr>
                    <w:tc>
                      <w:tcPr>
                        <w:tcW w:w="3447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spacing w:beforeLines="30" w:line="200" w:lineRule="exact"/>
                          <w:rPr>
                            <w:rFonts w:ascii="华文楷体" w:hAnsi="华文楷体" w:eastAsia="华文楷体"/>
                            <w:bCs/>
                            <w:color w:val="365F9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4F81BD" w:sz="8" w:space="0"/>
                        <w:left w:val="single" w:color="4F81BD" w:sz="8" w:space="0"/>
                        <w:bottom w:val="single" w:color="4F81BD" w:sz="8" w:space="0"/>
                        <w:right w:val="single" w:color="4F81BD" w:sz="8" w:space="0"/>
                        <w:insideH w:val="single" w:color="4F81BD" w:sz="8" w:space="0"/>
                        <w:insideV w:val="single" w:color="4F81BD" w:sz="8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3" w:hRule="atLeast"/>
                    </w:trPr>
                    <w:tc>
                      <w:tcPr>
                        <w:tcW w:w="3447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spacing w:beforeLines="30" w:line="200" w:lineRule="exact"/>
                          <w:rPr>
                            <w:rFonts w:ascii="华文楷体" w:hAnsi="华文楷体" w:eastAsia="华文楷体"/>
                            <w:bCs/>
                            <w:color w:val="365F9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4F81BD" w:sz="8" w:space="0"/>
                        <w:left w:val="single" w:color="4F81BD" w:sz="8" w:space="0"/>
                        <w:bottom w:val="single" w:color="4F81BD" w:sz="8" w:space="0"/>
                        <w:right w:val="single" w:color="4F81BD" w:sz="8" w:space="0"/>
                        <w:insideH w:val="single" w:color="4F81BD" w:sz="8" w:space="0"/>
                        <w:insideV w:val="single" w:color="4F81BD" w:sz="8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3" w:hRule="atLeast"/>
                    </w:trPr>
                    <w:tc>
                      <w:tcPr>
                        <w:tcW w:w="3447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spacing w:beforeLines="30" w:line="200" w:lineRule="exact"/>
                          <w:rPr>
                            <w:rFonts w:ascii="华文楷体" w:hAnsi="华文楷体" w:eastAsia="华文楷体"/>
                            <w:bCs/>
                            <w:color w:val="365F9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4F81BD" w:sz="8" w:space="0"/>
                        <w:left w:val="single" w:color="4F81BD" w:sz="8" w:space="0"/>
                        <w:bottom w:val="single" w:color="4F81BD" w:sz="8" w:space="0"/>
                        <w:right w:val="single" w:color="4F81BD" w:sz="8" w:space="0"/>
                        <w:insideH w:val="single" w:color="4F81BD" w:sz="8" w:space="0"/>
                        <w:insideV w:val="single" w:color="4F81BD" w:sz="8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3" w:hRule="atLeast"/>
                    </w:trPr>
                    <w:tc>
                      <w:tcPr>
                        <w:tcW w:w="3447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spacing w:beforeLines="30" w:line="200" w:lineRule="exact"/>
                          <w:rPr>
                            <w:rFonts w:ascii="华文楷体" w:hAnsi="华文楷体" w:eastAsia="华文楷体"/>
                            <w:bCs/>
                            <w:color w:val="365F91"/>
                            <w:szCs w:val="21"/>
                          </w:rPr>
                        </w:pPr>
                      </w:p>
                    </w:tc>
                  </w:tr>
                </w:tbl>
                <w:p/>
                <w:p/>
                <w:p/>
              </w:txbxContent>
            </v:textbox>
          </v:shape>
        </w:pict>
      </w:r>
    </w:p>
    <w:p>
      <w:pPr>
        <w:pStyle w:val="47"/>
        <w:ind w:left="3150" w:leftChars="1500" w:right="960"/>
        <w:jc w:val="center"/>
        <w:rPr>
          <w:rFonts w:ascii="黑体" w:eastAsia="黑体"/>
          <w:b/>
          <w:sz w:val="24"/>
        </w:rPr>
      </w:pPr>
      <w:r>
        <w:drawing>
          <wp:inline distT="0" distB="0" distL="114300" distR="114300">
            <wp:extent cx="4405630" cy="2934970"/>
            <wp:effectExtent l="0" t="0" r="1397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5630" cy="2934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7"/>
        <w:ind w:left="3150" w:leftChars="1500" w:right="960"/>
        <w:jc w:val="center"/>
        <w:rPr>
          <w:rFonts w:ascii="黑体" w:eastAsia="黑体"/>
          <w:color w:val="365F91"/>
          <w:sz w:val="24"/>
        </w:rPr>
      </w:pPr>
      <w:bookmarkStart w:id="0" w:name="_GoBack"/>
      <w:bookmarkEnd w:id="0"/>
      <w:r>
        <w:pict>
          <v:shape id="_x0000_s1035" o:spid="_x0000_s1035" o:spt="202" type="#_x0000_t202" style="position:absolute;left:0pt;margin-left:147pt;margin-top:420pt;height:349.9pt;width:358.65pt;mso-position-vertical-relative:page;z-index:251657216;mso-width-relative:page;mso-height-relative:page;" stroked="f" coordsize="21600,21600" o:allowoverlap="f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auto"/>
                    <w:ind w:firstLine="560" w:firstLineChars="200"/>
                    <w:rPr>
                      <w:rFonts w:hint="default" w:ascii="宋体" w:hAnsi="Calibri"/>
                      <w:snapToGrid/>
                      <w:kern w:val="0"/>
                      <w:position w:val="0"/>
                      <w:sz w:val="28"/>
                      <w:szCs w:val="28"/>
                    </w:rPr>
                  </w:pPr>
                  <w:r>
                    <w:rPr>
                      <w:rFonts w:hint="default" w:ascii="宋体" w:hAnsi="Calibri"/>
                      <w:snapToGrid/>
                      <w:kern w:val="0"/>
                      <w:position w:val="0"/>
                      <w:sz w:val="28"/>
                      <w:szCs w:val="28"/>
                      <w:lang w:val="en-US" w:eastAsia="zh-CN"/>
                    </w:rPr>
                    <w:t>8月份国内植物油现货库存压力较大。国内市场豆油商业库存回升至140万吨附近，超过去年同期水准，后期大豆到港依然较多。此外，从进口豆油成本来看，内外盘倒挂严重，外盘豆油偏强运行对于豆油价格仍将具有支撑作用。</w:t>
                  </w:r>
                  <w:r>
                    <w:rPr>
                      <w:rFonts w:hint="eastAsia" w:ascii="宋体" w:hAnsi="Calibri"/>
                      <w:snapToGrid/>
                      <w:kern w:val="0"/>
                      <w:position w:val="0"/>
                      <w:sz w:val="28"/>
                      <w:szCs w:val="28"/>
                      <w:lang w:val="en-US" w:eastAsia="zh-CN"/>
                    </w:rPr>
                    <w:t>但</w:t>
                  </w:r>
                  <w:r>
                    <w:rPr>
                      <w:rFonts w:hint="default" w:ascii="宋体" w:hAnsi="Calibri"/>
                      <w:snapToGrid/>
                      <w:kern w:val="0"/>
                      <w:position w:val="0"/>
                      <w:sz w:val="28"/>
                      <w:szCs w:val="28"/>
                      <w:lang w:val="en-US" w:eastAsia="zh-CN"/>
                    </w:rPr>
                    <w:t>主产国棕榈油增产，美豆天气炒作结束，均有可能引发国内外植物油价格回调。国内植物油供给压力也将在8～9月份释放，加之四季度国内节日较多，植物油需求也将有所增长，</w:t>
                  </w:r>
                  <w:r>
                    <w:rPr>
                      <w:rFonts w:hint="eastAsia" w:ascii="宋体" w:hAnsi="Calibri"/>
                      <w:snapToGrid/>
                      <w:kern w:val="0"/>
                      <w:position w:val="0"/>
                      <w:sz w:val="28"/>
                      <w:szCs w:val="28"/>
                      <w:lang w:val="en-US" w:eastAsia="zh-CN"/>
                    </w:rPr>
                    <w:t>后市油脂价格震荡筑底的可能较大，</w:t>
                  </w:r>
                  <w:r>
                    <w:rPr>
                      <w:rFonts w:hint="default" w:ascii="宋体" w:hAnsi="Calibri"/>
                      <w:snapToGrid/>
                      <w:kern w:val="0"/>
                      <w:position w:val="0"/>
                      <w:sz w:val="28"/>
                      <w:szCs w:val="28"/>
                      <w:lang w:val="en-US" w:eastAsia="zh-CN"/>
                    </w:rPr>
                    <w:t>对国内植物油市场维持长线看多观点不变。因此，8～9月份的回调是</w:t>
                  </w:r>
                  <w:r>
                    <w:rPr>
                      <w:rFonts w:hint="eastAsia" w:ascii="宋体" w:hAnsi="Calibri"/>
                      <w:snapToGrid/>
                      <w:kern w:val="0"/>
                      <w:position w:val="0"/>
                      <w:sz w:val="28"/>
                      <w:szCs w:val="28"/>
                      <w:lang w:val="en-US" w:eastAsia="zh-CN"/>
                    </w:rPr>
                    <w:t>较好的逢低</w:t>
                  </w:r>
                  <w:r>
                    <w:rPr>
                      <w:rFonts w:hint="default" w:ascii="宋体" w:hAnsi="Calibri"/>
                      <w:snapToGrid/>
                      <w:kern w:val="0"/>
                      <w:position w:val="0"/>
                      <w:sz w:val="28"/>
                      <w:szCs w:val="28"/>
                      <w:lang w:val="en-US" w:eastAsia="zh-CN"/>
                    </w:rPr>
                    <w:t>进场</w:t>
                  </w:r>
                  <w:r>
                    <w:rPr>
                      <w:rFonts w:hint="eastAsia" w:ascii="宋体" w:hAnsi="Calibri"/>
                      <w:snapToGrid/>
                      <w:kern w:val="0"/>
                      <w:position w:val="0"/>
                      <w:sz w:val="28"/>
                      <w:szCs w:val="28"/>
                      <w:lang w:val="en-US" w:eastAsia="zh-CN"/>
                    </w:rPr>
                    <w:t>吸纳</w:t>
                  </w:r>
                  <w:r>
                    <w:rPr>
                      <w:rFonts w:hint="default" w:ascii="宋体" w:hAnsi="Calibri"/>
                      <w:snapToGrid/>
                      <w:kern w:val="0"/>
                      <w:position w:val="0"/>
                      <w:sz w:val="28"/>
                      <w:szCs w:val="28"/>
                      <w:lang w:val="en-US" w:eastAsia="zh-CN"/>
                    </w:rPr>
                    <w:t>的机会。</w:t>
                  </w:r>
                </w:p>
              </w:txbxContent>
            </v:textbox>
          </v:shape>
        </w:pict>
      </w:r>
      <w:r>
        <w:rPr>
          <w:rFonts w:hint="eastAsia" w:ascii="黑体" w:eastAsia="黑体"/>
          <w:b/>
          <w:sz w:val="24"/>
        </w:rPr>
        <w:t>豆油Y1</w:t>
      </w:r>
      <w:r>
        <w:rPr>
          <w:rFonts w:hint="eastAsia" w:ascii="黑体" w:eastAsia="黑体"/>
          <w:b/>
          <w:sz w:val="24"/>
          <w:lang w:val="en-US" w:eastAsia="zh-CN"/>
        </w:rPr>
        <w:t>801</w:t>
      </w:r>
      <w:r>
        <w:rPr>
          <w:rFonts w:hint="eastAsia" w:ascii="黑体" w:eastAsia="黑体"/>
          <w:b/>
          <w:sz w:val="24"/>
        </w:rPr>
        <w:t>日线图</w:t>
      </w:r>
    </w:p>
    <w:p>
      <w:pPr>
        <w:tabs>
          <w:tab w:val="left" w:pos="8715"/>
        </w:tabs>
        <w:spacing w:before="100" w:beforeAutospacing="1" w:after="100" w:afterAutospacing="1" w:line="360" w:lineRule="auto"/>
        <w:ind w:right="420"/>
        <w:rPr>
          <w:rFonts w:eastAsia="楷体_GB2312"/>
          <w:color w:val="365F91"/>
          <w:sz w:val="24"/>
        </w:rPr>
      </w:pPr>
      <w:r>
        <w:rPr>
          <w:rFonts w:hint="eastAsia" w:eastAsia="楷体_GB2312"/>
          <w:color w:val="365F91"/>
          <w:sz w:val="24"/>
        </w:rPr>
        <w:t>美元</w:t>
      </w:r>
    </w:p>
    <w:p>
      <w:pPr>
        <w:spacing w:before="100" w:beforeAutospacing="1" w:after="100" w:afterAutospacing="1" w:line="360" w:lineRule="auto"/>
        <w:ind w:right="420"/>
        <w:rPr>
          <w:rFonts w:eastAsia="楷体_GB2312"/>
          <w:color w:val="365F91"/>
          <w:sz w:val="24"/>
        </w:rPr>
      </w:pPr>
      <w:r>
        <w:rPr>
          <w:rFonts w:hint="eastAsia" w:eastAsia="楷体_GB2312"/>
          <w:color w:val="365F91"/>
          <w:sz w:val="24"/>
        </w:rPr>
        <w:t xml:space="preserve">  </w:t>
      </w:r>
    </w:p>
    <w:p>
      <w:pPr>
        <w:spacing w:before="100" w:beforeAutospacing="1" w:after="100" w:afterAutospacing="1" w:line="360" w:lineRule="auto"/>
        <w:ind w:right="420"/>
        <w:rPr>
          <w:rFonts w:eastAsia="楷体_GB2312"/>
          <w:color w:val="365F91"/>
          <w:sz w:val="24"/>
        </w:rPr>
      </w:pPr>
    </w:p>
    <w:p>
      <w:pPr>
        <w:spacing w:before="100" w:beforeAutospacing="1" w:after="100" w:afterAutospacing="1" w:line="360" w:lineRule="auto"/>
        <w:ind w:right="420"/>
        <w:rPr>
          <w:rFonts w:eastAsia="楷体_GB2312"/>
          <w:color w:val="365F91"/>
          <w:sz w:val="24"/>
        </w:rPr>
      </w:pPr>
    </w:p>
    <w:p>
      <w:pPr>
        <w:spacing w:before="100" w:beforeAutospacing="1" w:after="100" w:afterAutospacing="1" w:line="360" w:lineRule="auto"/>
        <w:ind w:right="420"/>
        <w:rPr>
          <w:rFonts w:eastAsia="楷体_GB2312"/>
          <w:color w:val="365F91"/>
          <w:sz w:val="24"/>
        </w:rPr>
      </w:pPr>
    </w:p>
    <w:p>
      <w:pPr>
        <w:spacing w:line="360" w:lineRule="auto"/>
        <w:rPr>
          <w:rFonts w:ascii="楷体_GB2312" w:eastAsia="楷体_GB2312"/>
          <w:b/>
          <w:color w:val="365F91"/>
          <w:sz w:val="28"/>
          <w:szCs w:val="28"/>
        </w:rPr>
      </w:pPr>
    </w:p>
    <w:p>
      <w:pPr>
        <w:spacing w:line="360" w:lineRule="auto"/>
        <w:rPr>
          <w:rFonts w:ascii="楷体_GB2312" w:eastAsia="楷体_GB2312"/>
          <w:b/>
          <w:color w:val="365F91"/>
          <w:sz w:val="28"/>
          <w:szCs w:val="28"/>
        </w:rPr>
      </w:pPr>
    </w:p>
    <w:p>
      <w:pPr>
        <w:spacing w:line="360" w:lineRule="auto"/>
        <w:rPr>
          <w:rFonts w:ascii="楷体_GB2312" w:eastAsia="楷体_GB2312"/>
          <w:b/>
          <w:color w:val="365F91"/>
          <w:sz w:val="28"/>
          <w:szCs w:val="28"/>
        </w:rPr>
      </w:pPr>
    </w:p>
    <w:p>
      <w:pPr>
        <w:spacing w:line="360" w:lineRule="auto"/>
        <w:rPr>
          <w:rFonts w:ascii="楷体_GB2312" w:eastAsia="楷体_GB2312"/>
          <w:b/>
          <w:color w:val="365F91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ascii="楷体_GB2312" w:eastAsia="楷体_GB2312"/>
          <w:b/>
          <w:color w:val="365F91"/>
          <w:sz w:val="28"/>
          <w:szCs w:val="28"/>
        </w:rPr>
      </w:pPr>
      <w:r>
        <w:rPr>
          <w:rFonts w:hint="eastAsia" w:ascii="楷体_GB2312" w:eastAsia="楷体_GB2312"/>
          <w:b/>
          <w:snapToGrid/>
          <w:color w:val="365F9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-11525250</wp:posOffset>
            </wp:positionV>
            <wp:extent cx="1800225" cy="438150"/>
            <wp:effectExtent l="19050" t="0" r="9525" b="0"/>
            <wp:wrapNone/>
            <wp:docPr id="16" name="图片 16" descr="图标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标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/>
          <w:color w:val="365F91"/>
          <w:sz w:val="28"/>
          <w:szCs w:val="28"/>
        </w:rPr>
        <w:t>交易情况</w:t>
      </w:r>
    </w:p>
    <w:p>
      <w:pPr>
        <w:spacing w:line="360" w:lineRule="auto"/>
        <w:rPr>
          <w:rFonts w:ascii="楷体_GB2312" w:eastAsia="楷体_GB2312"/>
          <w:b/>
          <w:color w:val="365F91"/>
          <w:sz w:val="28"/>
          <w:szCs w:val="28"/>
        </w:rPr>
      </w:pPr>
      <w:r>
        <w:rPr>
          <w:rFonts w:hint="eastAsia" w:ascii="楷体_GB2312" w:eastAsia="楷体_GB2312"/>
          <w:b/>
          <w:color w:val="365F91"/>
          <w:sz w:val="28"/>
          <w:szCs w:val="28"/>
        </w:rPr>
        <w:t xml:space="preserve"> </w:t>
      </w:r>
      <w:r>
        <w:rPr>
          <w:rFonts w:hint="eastAsia" w:ascii="楷体_GB2312" w:eastAsia="楷体_GB2312"/>
          <w:b/>
          <w:color w:val="365F91"/>
          <w:sz w:val="28"/>
          <w:szCs w:val="28"/>
          <w:lang w:eastAsia="zh-CN"/>
        </w:rPr>
        <w:t>一、</w:t>
      </w:r>
      <w:r>
        <w:rPr>
          <w:rFonts w:hint="eastAsia" w:ascii="楷体_GB2312" w:eastAsia="楷体_GB2312"/>
          <w:b/>
          <w:color w:val="365F91"/>
          <w:sz w:val="28"/>
          <w:szCs w:val="28"/>
        </w:rPr>
        <w:t>国内价格走势</w:t>
      </w:r>
    </w:p>
    <w:tbl>
      <w:tblPr>
        <w:tblStyle w:val="19"/>
        <w:tblW w:w="9141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260"/>
        <w:gridCol w:w="485"/>
        <w:gridCol w:w="565"/>
        <w:gridCol w:w="1050"/>
        <w:gridCol w:w="1050"/>
        <w:gridCol w:w="968"/>
        <w:gridCol w:w="1202"/>
        <w:gridCol w:w="105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FFFFFF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bCs/>
                <w:color w:val="FFFFFF"/>
                <w:sz w:val="20"/>
                <w:szCs w:val="18"/>
              </w:rPr>
              <w:t>更新时间</w:t>
            </w:r>
          </w:p>
        </w:tc>
        <w:tc>
          <w:tcPr>
            <w:tcW w:w="17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0070C0"/>
            <w:vAlign w:val="center"/>
          </w:tcPr>
          <w:p>
            <w:pPr>
              <w:ind w:right="-231" w:rightChars="-110"/>
              <w:jc w:val="center"/>
              <w:rPr>
                <w:rFonts w:ascii="黑体" w:hAnsi="宋体" w:eastAsia="黑体" w:cs="宋体"/>
                <w:b/>
                <w:bCs/>
                <w:color w:val="FFFFFF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FFFFFF"/>
                <w:sz w:val="20"/>
              </w:rPr>
              <w:t>2017-</w:t>
            </w:r>
            <w:r>
              <w:rPr>
                <w:rFonts w:hint="eastAsia" w:ascii="黑体" w:eastAsia="黑体"/>
                <w:b/>
                <w:bCs/>
                <w:color w:val="FFFFFF"/>
                <w:sz w:val="20"/>
                <w:lang w:val="en-US" w:eastAsia="zh-CN"/>
              </w:rPr>
              <w:t>8</w:t>
            </w:r>
            <w:r>
              <w:rPr>
                <w:rFonts w:hint="eastAsia" w:ascii="黑体" w:eastAsia="黑体"/>
                <w:b/>
                <w:bCs/>
                <w:color w:val="FFFFFF"/>
                <w:sz w:val="20"/>
              </w:rPr>
              <w:t>-</w:t>
            </w:r>
            <w:r>
              <w:rPr>
                <w:rFonts w:hint="eastAsia" w:ascii="黑体" w:eastAsia="黑体"/>
                <w:b/>
                <w:bCs/>
                <w:color w:val="FFFFFF"/>
                <w:sz w:val="20"/>
                <w:lang w:val="en-US" w:eastAsia="zh-CN"/>
              </w:rPr>
              <w:t>4</w:t>
            </w:r>
          </w:p>
        </w:tc>
        <w:tc>
          <w:tcPr>
            <w:tcW w:w="588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FFFFFF"/>
              </w:rPr>
            </w:pPr>
            <w:r>
              <w:rPr>
                <w:rFonts w:hint="eastAsia" w:ascii="黑体" w:eastAsia="黑体"/>
                <w:b/>
                <w:bCs/>
                <w:color w:val="FFFFFF"/>
              </w:rPr>
              <w:t>品种</w:t>
            </w: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FFFFFF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FFFFFF"/>
              </w:rPr>
              <w:t>开盘价</w:t>
            </w:r>
          </w:p>
        </w:tc>
        <w:tc>
          <w:tcPr>
            <w:tcW w:w="10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FFFFFF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FFFFFF"/>
              </w:rPr>
              <w:t>最高价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FFFFFF"/>
              </w:rPr>
            </w:pPr>
            <w:r>
              <w:rPr>
                <w:rFonts w:hint="eastAsia" w:ascii="黑体" w:eastAsia="黑体"/>
                <w:b/>
                <w:bCs/>
                <w:color w:val="FFFFFF"/>
              </w:rPr>
              <w:t>最低价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FFFFFF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FFFFFF"/>
              </w:rPr>
              <w:t>收盘价</w:t>
            </w:r>
          </w:p>
        </w:tc>
        <w:tc>
          <w:tcPr>
            <w:tcW w:w="9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FFFFFF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FFFFFF"/>
              </w:rPr>
              <w:t>涨跌</w:t>
            </w: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FFFFFF"/>
              </w:rPr>
            </w:pPr>
            <w:r>
              <w:rPr>
                <w:rFonts w:hint="eastAsia" w:ascii="黑体" w:eastAsia="黑体"/>
                <w:b/>
                <w:bCs/>
                <w:color w:val="FFFFFF"/>
              </w:rPr>
              <w:t>成交量</w:t>
            </w:r>
          </w:p>
        </w:tc>
        <w:tc>
          <w:tcPr>
            <w:tcW w:w="10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FFFFFF"/>
              </w:rPr>
            </w:pPr>
            <w:r>
              <w:rPr>
                <w:rFonts w:hint="eastAsia" w:ascii="黑体" w:eastAsia="黑体"/>
                <w:b/>
                <w:bCs/>
                <w:color w:val="FFFFFF"/>
              </w:rPr>
              <w:t>持仓量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大豆</w:t>
            </w:r>
            <w:r>
              <w:rPr>
                <w:rFonts w:hint="eastAsia" w:ascii="宋体" w:hAnsi="宋体"/>
                <w:b/>
                <w:bCs/>
                <w:szCs w:val="22"/>
                <w:lang w:val="en-US" w:eastAsia="zh-CN"/>
              </w:rPr>
              <w:t>1801</w:t>
            </w: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411" w:firstLineChars="195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3</w:t>
            </w:r>
            <w:r>
              <w:rPr>
                <w:rFonts w:hint="eastAsia" w:ascii="宋体" w:hAnsi="宋体" w:cs="宋体"/>
                <w:b/>
                <w:lang w:val="en-US" w:eastAsia="zh-CN"/>
              </w:rPr>
              <w:t>855</w:t>
            </w:r>
          </w:p>
        </w:tc>
        <w:tc>
          <w:tcPr>
            <w:tcW w:w="10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207" w:firstLineChars="98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3</w:t>
            </w:r>
            <w:r>
              <w:rPr>
                <w:rFonts w:hint="eastAsia" w:ascii="宋体" w:hAnsi="宋体" w:cs="宋体"/>
                <w:b/>
                <w:lang w:val="en-US" w:eastAsia="zh-CN"/>
              </w:rPr>
              <w:t>887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3</w:t>
            </w:r>
            <w:r>
              <w:rPr>
                <w:rFonts w:hint="eastAsia" w:ascii="宋体" w:hAnsi="宋体" w:cs="宋体"/>
                <w:b/>
                <w:lang w:val="en-US" w:eastAsia="zh-CN"/>
              </w:rPr>
              <w:t>786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3825</w:t>
            </w:r>
          </w:p>
        </w:tc>
        <w:tc>
          <w:tcPr>
            <w:tcW w:w="9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-28</w:t>
            </w: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420400</w:t>
            </w:r>
          </w:p>
        </w:tc>
        <w:tc>
          <w:tcPr>
            <w:tcW w:w="10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153662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B6DDE8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豆粕1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801</w:t>
            </w: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B6DDE8"/>
            <w:vAlign w:val="center"/>
          </w:tcPr>
          <w:p>
            <w:pPr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 xml:space="preserve">    </w:t>
            </w:r>
            <w:r>
              <w:rPr>
                <w:rFonts w:hint="eastAsia" w:ascii="宋体" w:hAnsi="宋体" w:cs="宋体"/>
                <w:b/>
                <w:lang w:val="en-US" w:eastAsia="zh-CN"/>
              </w:rPr>
              <w:t>2855</w:t>
            </w:r>
          </w:p>
        </w:tc>
        <w:tc>
          <w:tcPr>
            <w:tcW w:w="10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B6DDE8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2</w:t>
            </w:r>
            <w:r>
              <w:rPr>
                <w:rFonts w:hint="eastAsia" w:ascii="宋体" w:hAnsi="宋体" w:cs="宋体"/>
                <w:b/>
                <w:lang w:val="en-US" w:eastAsia="zh-CN"/>
              </w:rPr>
              <w:t>879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B6DDE8"/>
            <w:vAlign w:val="center"/>
          </w:tcPr>
          <w:p>
            <w:pPr>
              <w:ind w:firstLine="207" w:firstLineChars="98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2752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B6DDE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2768</w:t>
            </w:r>
          </w:p>
        </w:tc>
        <w:tc>
          <w:tcPr>
            <w:tcW w:w="9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B6DDE8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-</w:t>
            </w:r>
            <w:r>
              <w:rPr>
                <w:rFonts w:hint="eastAsia" w:ascii="宋体" w:hAnsi="宋体" w:cs="宋体"/>
                <w:b/>
                <w:lang w:val="en-US" w:eastAsia="zh-CN"/>
              </w:rPr>
              <w:t>83</w:t>
            </w: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B6DDE8"/>
            <w:vAlign w:val="center"/>
          </w:tcPr>
          <w:p>
            <w:pPr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5036612</w:t>
            </w:r>
          </w:p>
        </w:tc>
        <w:tc>
          <w:tcPr>
            <w:tcW w:w="10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B6DDE8"/>
            <w:vAlign w:val="center"/>
          </w:tcPr>
          <w:p>
            <w:pPr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1713078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豆油1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801</w:t>
            </w: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422" w:firstLineChars="200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6248</w:t>
            </w:r>
          </w:p>
        </w:tc>
        <w:tc>
          <w:tcPr>
            <w:tcW w:w="10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6368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6132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6178</w:t>
            </w:r>
          </w:p>
        </w:tc>
        <w:tc>
          <w:tcPr>
            <w:tcW w:w="9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211" w:firstLineChars="100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-58</w:t>
            </w: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2182638</w:t>
            </w:r>
          </w:p>
        </w:tc>
        <w:tc>
          <w:tcPr>
            <w:tcW w:w="10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720234</w:t>
            </w:r>
          </w:p>
        </w:tc>
      </w:tr>
    </w:tbl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本周豆类产品</w:t>
      </w:r>
      <w:r>
        <w:rPr>
          <w:rFonts w:hint="eastAsia" w:ascii="宋体" w:hAnsi="宋体"/>
          <w:sz w:val="28"/>
          <w:szCs w:val="28"/>
          <w:lang w:eastAsia="zh-CN"/>
        </w:rPr>
        <w:t>震荡回落</w:t>
      </w:r>
      <w:r>
        <w:rPr>
          <w:rFonts w:hint="eastAsia" w:ascii="宋体" w:hAnsi="宋体"/>
          <w:sz w:val="28"/>
          <w:szCs w:val="28"/>
        </w:rPr>
        <w:t>。大豆</w:t>
      </w:r>
      <w:r>
        <w:rPr>
          <w:rFonts w:hint="eastAsia" w:ascii="宋体" w:hAnsi="宋体"/>
          <w:sz w:val="28"/>
          <w:szCs w:val="28"/>
          <w:lang w:eastAsia="zh-CN"/>
        </w:rPr>
        <w:t>震荡整理</w:t>
      </w:r>
      <w:r>
        <w:rPr>
          <w:rFonts w:hint="eastAsia" w:ascii="宋体" w:hAnsi="宋体"/>
          <w:sz w:val="28"/>
          <w:szCs w:val="28"/>
        </w:rPr>
        <w:t>，周一</w:t>
      </w:r>
      <w:r>
        <w:rPr>
          <w:rFonts w:hint="eastAsia" w:ascii="宋体" w:hAnsi="宋体"/>
          <w:sz w:val="28"/>
          <w:szCs w:val="28"/>
          <w:lang w:eastAsia="zh-CN"/>
        </w:rPr>
        <w:t>震荡整理，周二冲高回落，周三震荡整理，周四震荡回落，周五探底回升，全周小幅下跌</w:t>
      </w:r>
      <w:r>
        <w:rPr>
          <w:rFonts w:hint="eastAsia" w:ascii="宋体" w:hAnsi="宋体"/>
          <w:sz w:val="28"/>
          <w:szCs w:val="28"/>
        </w:rPr>
        <w:t>。豆粕</w:t>
      </w:r>
      <w:r>
        <w:rPr>
          <w:rFonts w:hint="eastAsia" w:ascii="宋体" w:hAnsi="宋体"/>
          <w:sz w:val="28"/>
          <w:szCs w:val="28"/>
          <w:lang w:eastAsia="zh-CN"/>
        </w:rPr>
        <w:t>震荡</w:t>
      </w:r>
      <w:r>
        <w:rPr>
          <w:rFonts w:hint="eastAsia" w:ascii="宋体" w:hAnsi="宋体"/>
          <w:sz w:val="28"/>
          <w:szCs w:val="28"/>
        </w:rPr>
        <w:t>回落。周一</w:t>
      </w:r>
      <w:r>
        <w:rPr>
          <w:rFonts w:hint="eastAsia" w:ascii="宋体" w:hAnsi="宋体"/>
          <w:sz w:val="28"/>
          <w:szCs w:val="28"/>
          <w:lang w:eastAsia="zh-CN"/>
        </w:rPr>
        <w:t>冲高回落</w:t>
      </w:r>
      <w:r>
        <w:rPr>
          <w:rFonts w:hint="eastAsia" w:ascii="宋体" w:hAnsi="宋体"/>
          <w:sz w:val="28"/>
          <w:szCs w:val="28"/>
        </w:rPr>
        <w:t>，周二</w:t>
      </w:r>
      <w:r>
        <w:rPr>
          <w:rFonts w:hint="eastAsia" w:ascii="宋体" w:hAnsi="宋体"/>
          <w:sz w:val="28"/>
          <w:szCs w:val="28"/>
          <w:lang w:eastAsia="zh-CN"/>
        </w:rPr>
        <w:t>震荡整理，周三低开低走，周四震荡下跌，周五探底回升，全周中幅下跌。</w:t>
      </w:r>
      <w:r>
        <w:rPr>
          <w:rFonts w:hint="eastAsia" w:ascii="宋体" w:hAnsi="宋体"/>
          <w:sz w:val="28"/>
          <w:szCs w:val="28"/>
        </w:rPr>
        <w:t>豆油</w:t>
      </w:r>
      <w:r>
        <w:rPr>
          <w:rFonts w:hint="eastAsia" w:ascii="宋体" w:hAnsi="宋体"/>
          <w:sz w:val="28"/>
          <w:szCs w:val="28"/>
          <w:lang w:eastAsia="zh-CN"/>
        </w:rPr>
        <w:t>全周冲高回落</w:t>
      </w:r>
      <w:r>
        <w:rPr>
          <w:rFonts w:hint="eastAsia" w:ascii="宋体" w:hAnsi="宋体"/>
          <w:sz w:val="28"/>
          <w:szCs w:val="28"/>
        </w:rPr>
        <w:t>，周一震荡</w:t>
      </w:r>
      <w:r>
        <w:rPr>
          <w:rFonts w:hint="eastAsia" w:ascii="宋体" w:hAnsi="宋体"/>
          <w:sz w:val="28"/>
          <w:szCs w:val="28"/>
          <w:lang w:eastAsia="zh-CN"/>
        </w:rPr>
        <w:t>上扬，</w:t>
      </w:r>
      <w:r>
        <w:rPr>
          <w:rFonts w:hint="eastAsia" w:ascii="宋体" w:hAnsi="宋体"/>
          <w:sz w:val="28"/>
          <w:szCs w:val="28"/>
        </w:rPr>
        <w:t>周二</w:t>
      </w:r>
      <w:r>
        <w:rPr>
          <w:rFonts w:hint="eastAsia" w:ascii="宋体" w:hAnsi="宋体"/>
          <w:sz w:val="28"/>
          <w:szCs w:val="28"/>
          <w:lang w:eastAsia="zh-CN"/>
        </w:rPr>
        <w:t>冲高回落，</w:t>
      </w:r>
      <w:r>
        <w:rPr>
          <w:rFonts w:hint="eastAsia" w:ascii="宋体" w:hAnsi="宋体"/>
          <w:sz w:val="28"/>
          <w:szCs w:val="28"/>
        </w:rPr>
        <w:t>周三</w:t>
      </w:r>
      <w:r>
        <w:rPr>
          <w:rFonts w:hint="eastAsia" w:ascii="宋体" w:hAnsi="宋体"/>
          <w:sz w:val="28"/>
          <w:szCs w:val="28"/>
          <w:lang w:eastAsia="zh-CN"/>
        </w:rPr>
        <w:t>震荡下跌，</w:t>
      </w:r>
      <w:r>
        <w:rPr>
          <w:rFonts w:hint="eastAsia" w:ascii="宋体" w:hAnsi="宋体"/>
          <w:sz w:val="28"/>
          <w:szCs w:val="28"/>
        </w:rPr>
        <w:t>周四震荡</w:t>
      </w:r>
      <w:r>
        <w:rPr>
          <w:rFonts w:hint="eastAsia" w:ascii="宋体" w:hAnsi="宋体"/>
          <w:sz w:val="28"/>
          <w:szCs w:val="28"/>
          <w:lang w:eastAsia="zh-CN"/>
        </w:rPr>
        <w:t>下跌，</w:t>
      </w:r>
      <w:r>
        <w:rPr>
          <w:rFonts w:hint="eastAsia" w:ascii="宋体" w:hAnsi="宋体"/>
          <w:sz w:val="28"/>
          <w:szCs w:val="28"/>
        </w:rPr>
        <w:t>周五</w:t>
      </w:r>
      <w:r>
        <w:rPr>
          <w:rFonts w:hint="eastAsia" w:ascii="宋体" w:hAnsi="宋体"/>
          <w:sz w:val="28"/>
          <w:szCs w:val="28"/>
          <w:lang w:eastAsia="zh-CN"/>
        </w:rPr>
        <w:t>探底回升</w:t>
      </w:r>
      <w:r>
        <w:rPr>
          <w:rFonts w:hint="eastAsia" w:ascii="宋体" w:hAnsi="宋体"/>
          <w:sz w:val="28"/>
          <w:szCs w:val="28"/>
        </w:rPr>
        <w:t>，全周小幅</w:t>
      </w:r>
      <w:r>
        <w:rPr>
          <w:rFonts w:hint="eastAsia" w:ascii="宋体" w:hAnsi="宋体"/>
          <w:sz w:val="28"/>
          <w:szCs w:val="28"/>
          <w:lang w:eastAsia="zh-CN"/>
        </w:rPr>
        <w:t>下跌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楷体_GB2312" w:hAnsi="宋体" w:eastAsia="楷体_GB2312"/>
          <w:b/>
          <w:color w:val="365F91"/>
          <w:sz w:val="28"/>
          <w:szCs w:val="28"/>
        </w:rPr>
        <w:t>二、基本面分析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2.1、</w:t>
      </w:r>
      <w:r>
        <w:rPr>
          <w:rFonts w:hint="eastAsia" w:ascii="宋体" w:hAnsi="宋体"/>
          <w:sz w:val="28"/>
          <w:szCs w:val="28"/>
        </w:rPr>
        <w:t>​ ​截至7月27日当周，美国16-17年度大豆出口净销售233,400吨，17-18年度大豆出口净销售367,500吨。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2.2、</w:t>
      </w:r>
      <w:r>
        <w:rPr>
          <w:rFonts w:hint="eastAsia" w:ascii="宋体" w:hAnsi="宋体"/>
          <w:sz w:val="28"/>
          <w:szCs w:val="28"/>
        </w:rPr>
        <w:t>​美国农业部发布的油籽压榨月度报告显示，6月份美国大豆压榨数量为462万吨（约合1.54亿蒲式耳），较5月份的474万吨（1.58亿蒲式耳）减少2.44%，去年6月份为462万吨（1.54亿蒲式耳）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2.3、</w:t>
      </w:r>
      <w:r>
        <w:rPr>
          <w:rFonts w:hint="eastAsia" w:ascii="宋体" w:hAnsi="宋体"/>
          <w:sz w:val="28"/>
          <w:szCs w:val="28"/>
        </w:rPr>
        <w:t>​加拿大油籽加工商协会（COPA）发布的油籽周度压榨数据显示，截止到2017年7月26日的一周，加拿大的油菜籽压榨量141,544吨，比上周的174,382吨减少18.8个百分点。</w:t>
      </w:r>
      <w:r>
        <w:rPr>
          <w:rFonts w:hint="eastAsia" w:ascii="宋体" w:hAnsi="宋体"/>
          <w:sz w:val="28"/>
          <w:szCs w:val="28"/>
        </w:rPr>
        <w:br w:type="textWrapping"/>
      </w:r>
      <w:r>
        <w:rPr>
          <w:rFonts w:hint="eastAsia" w:ascii="宋体" w:hAnsi="宋体"/>
          <w:sz w:val="28"/>
          <w:szCs w:val="28"/>
        </w:rPr>
        <w:t>　　迄今为止，2016/17年度（8月份至7月份）的油菜籽压榨总量达到9,018,710吨，高于2015/16年度同期的8,174,642吨。</w:t>
      </w:r>
      <w:r>
        <w:rPr>
          <w:rFonts w:hint="eastAsia" w:ascii="宋体" w:hAnsi="宋体"/>
          <w:sz w:val="28"/>
          <w:szCs w:val="28"/>
        </w:rPr>
        <w:br w:type="textWrapping"/>
      </w:r>
      <w:r>
        <w:rPr>
          <w:rFonts w:hint="eastAsia" w:ascii="宋体" w:hAnsi="宋体"/>
          <w:sz w:val="28"/>
          <w:szCs w:val="28"/>
        </w:rPr>
        <w:t>　　当周加拿大油菜籽加工厂的产能利用率为66.2%，上周是81.6%，本年度迄今的产能利用率为88.1%，去年同期为83.5%。</w:t>
      </w:r>
      <w:r>
        <w:rPr>
          <w:rFonts w:hint="eastAsia" w:ascii="宋体" w:hAnsi="宋体"/>
          <w:sz w:val="28"/>
          <w:szCs w:val="28"/>
        </w:rPr>
        <w:br w:type="textWrapping"/>
      </w:r>
      <w:r>
        <w:rPr>
          <w:rFonts w:hint="eastAsia" w:ascii="宋体" w:hAnsi="宋体"/>
          <w:sz w:val="28"/>
          <w:szCs w:val="28"/>
        </w:rPr>
        <w:t>　　2015/16年度加拿大油菜籽压榨量为8,315,351吨，2014/15年度为7,360,369吨。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2.4、</w:t>
      </w:r>
      <w:r>
        <w:rPr>
          <w:rFonts w:hint="eastAsia" w:ascii="宋体" w:hAnsi="宋体"/>
          <w:sz w:val="28"/>
          <w:szCs w:val="28"/>
        </w:rPr>
        <w:t>　船运调查机构SGS发布的数据显示，2017年7月1-31日马来西亚棕榈油出口量为1,044,456吨，比6月份的1,210,359吨提高4.11%。</w:t>
      </w:r>
      <w:r>
        <w:rPr>
          <w:rFonts w:hint="eastAsia" w:ascii="宋体" w:hAnsi="宋体"/>
          <w:sz w:val="28"/>
          <w:szCs w:val="28"/>
        </w:rPr>
        <w:t>​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​</w:t>
      </w:r>
    </w:p>
    <w:p>
      <w:pPr>
        <w:spacing w:line="360" w:lineRule="auto"/>
        <w:rPr>
          <w:rFonts w:ascii="楷体_GB2312" w:eastAsia="楷体_GB2312"/>
          <w:b/>
          <w:color w:val="365F91"/>
          <w:sz w:val="28"/>
          <w:szCs w:val="28"/>
        </w:rPr>
      </w:pPr>
      <w:r>
        <w:rPr>
          <w:rFonts w:hint="eastAsia" w:ascii="楷体_GB2312" w:eastAsia="楷体_GB2312"/>
          <w:b/>
          <w:color w:val="365F91"/>
          <w:sz w:val="28"/>
          <w:szCs w:val="28"/>
        </w:rPr>
        <w:t>三、豆油机构持仓分析</w:t>
      </w:r>
    </w:p>
    <w:p>
      <w:pPr>
        <w:autoSpaceDE w:val="0"/>
        <w:autoSpaceDN w:val="0"/>
        <w:adjustRightInd w:val="0"/>
        <w:jc w:val="left"/>
        <w:rPr>
          <w:rFonts w:ascii="楷体_GB2312" w:eastAsia="楷体_GB2312"/>
          <w:b/>
          <w:color w:val="365F91"/>
          <w:sz w:val="28"/>
          <w:szCs w:val="28"/>
        </w:rPr>
      </w:pPr>
      <w:r>
        <w:rPr>
          <w:rFonts w:hint="eastAsia" w:ascii="楷体_GB2312" w:eastAsia="楷体_GB2312"/>
          <w:b/>
          <w:color w:val="365F91"/>
          <w:sz w:val="28"/>
          <w:szCs w:val="28"/>
        </w:rPr>
        <w:t>CBOT大豆基金持仓</w:t>
      </w:r>
    </w:p>
    <w:p>
      <w:pPr>
        <w:autoSpaceDE w:val="0"/>
        <w:autoSpaceDN w:val="0"/>
        <w:adjustRightInd w:val="0"/>
        <w:ind w:firstLine="480"/>
        <w:jc w:val="left"/>
        <w:rPr>
          <w:rFonts w:ascii="楷体_GB2312" w:eastAsia="楷体_GB2312"/>
          <w:b/>
          <w:color w:val="365F91"/>
          <w:sz w:val="28"/>
          <w:szCs w:val="28"/>
        </w:rPr>
      </w:pPr>
      <w:r>
        <w:rPr>
          <w:rFonts w:hint="eastAsia" w:ascii="楷体_GB2312" w:eastAsia="楷体_GB2312"/>
          <w:b/>
          <w:color w:val="365F91"/>
          <w:sz w:val="28"/>
          <w:szCs w:val="28"/>
        </w:rPr>
        <w:t>大豆—芝加哥商品交易所(CBOT)资产管理机构持仓总量（万手）</w:t>
      </w:r>
    </w:p>
    <w:p>
      <w:pPr>
        <w:autoSpaceDE w:val="0"/>
        <w:autoSpaceDN w:val="0"/>
        <w:adjustRightInd w:val="0"/>
        <w:ind w:firstLine="480"/>
        <w:jc w:val="left"/>
        <w:rPr>
          <w:rFonts w:ascii="楷体_GB2312" w:eastAsia="楷体_GB2312"/>
          <w:b/>
          <w:color w:val="365F91"/>
          <w:sz w:val="28"/>
          <w:szCs w:val="28"/>
        </w:rPr>
      </w:pPr>
      <w:r>
        <w:drawing>
          <wp:inline distT="0" distB="0" distL="114300" distR="114300">
            <wp:extent cx="5969000" cy="3241040"/>
            <wp:effectExtent l="0" t="0" r="12700" b="165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ind w:firstLine="480"/>
        <w:jc w:val="left"/>
        <w:rPr>
          <w:rFonts w:ascii="楷体_GB2312" w:eastAsia="楷体_GB2312"/>
          <w:b/>
          <w:color w:val="365F91"/>
          <w:sz w:val="28"/>
          <w:szCs w:val="28"/>
        </w:rPr>
      </w:pPr>
      <w:r>
        <w:drawing>
          <wp:inline distT="0" distB="0" distL="114300" distR="114300">
            <wp:extent cx="5969635" cy="1384300"/>
            <wp:effectExtent l="0" t="0" r="12065" b="635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6963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ind w:firstLine="48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截止2017年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日CBOT大豆持仓资产管理机构多头持仓</w:t>
      </w:r>
      <w:r>
        <w:rPr>
          <w:rFonts w:hint="eastAsia" w:ascii="宋体" w:hAnsi="宋体"/>
          <w:sz w:val="28"/>
          <w:szCs w:val="28"/>
          <w:lang w:eastAsia="zh-CN"/>
        </w:rPr>
        <w:t>小幅增加</w:t>
      </w:r>
      <w:r>
        <w:rPr>
          <w:rFonts w:hint="eastAsia" w:ascii="宋体" w:hAnsi="宋体"/>
          <w:sz w:val="28"/>
          <w:szCs w:val="28"/>
        </w:rPr>
        <w:t>，空头持仓</w:t>
      </w:r>
      <w:r>
        <w:rPr>
          <w:rFonts w:hint="eastAsia" w:ascii="宋体" w:hAnsi="宋体"/>
          <w:sz w:val="28"/>
          <w:szCs w:val="28"/>
          <w:lang w:eastAsia="zh-CN"/>
        </w:rPr>
        <w:t>继续</w:t>
      </w:r>
      <w:r>
        <w:rPr>
          <w:rFonts w:hint="eastAsia" w:ascii="宋体" w:hAnsi="宋体"/>
          <w:sz w:val="28"/>
          <w:szCs w:val="28"/>
        </w:rPr>
        <w:t>大幅</w:t>
      </w:r>
      <w:r>
        <w:rPr>
          <w:rFonts w:hint="eastAsia" w:ascii="宋体" w:hAnsi="宋体"/>
          <w:sz w:val="28"/>
          <w:szCs w:val="28"/>
          <w:lang w:eastAsia="zh-CN"/>
        </w:rPr>
        <w:t>增加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净多单小幅减少</w:t>
      </w:r>
      <w:r>
        <w:rPr>
          <w:rFonts w:hint="eastAsia" w:ascii="宋体" w:hAnsi="宋体"/>
          <w:sz w:val="28"/>
          <w:szCs w:val="28"/>
        </w:rPr>
        <w:t>，表明基金</w:t>
      </w:r>
      <w:r>
        <w:rPr>
          <w:rFonts w:hint="eastAsia" w:ascii="宋体" w:hAnsi="宋体"/>
          <w:sz w:val="28"/>
          <w:szCs w:val="28"/>
          <w:lang w:eastAsia="zh-CN"/>
        </w:rPr>
        <w:t>对后市总体看多，但短期看多力度减少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hint="eastAsia" w:ascii="宋体" w:hAnsi="宋体"/>
          <w:sz w:val="28"/>
          <w:szCs w:val="28"/>
          <w:lang w:eastAsia="zh-CN"/>
        </w:rPr>
        <w:t>期价</w:t>
      </w:r>
      <w:r>
        <w:rPr>
          <w:rFonts w:hint="eastAsia" w:ascii="宋体" w:hAnsi="宋体"/>
          <w:sz w:val="28"/>
          <w:szCs w:val="28"/>
        </w:rPr>
        <w:t>短期震荡整理的可能较大。</w:t>
      </w:r>
    </w:p>
    <w:p>
      <w:pPr>
        <w:widowControl/>
        <w:spacing w:line="450" w:lineRule="atLeast"/>
        <w:jc w:val="center"/>
        <w:rPr>
          <w:rFonts w:ascii="䷃㍊" w:hAnsi="䷃㍊" w:cs="宋体"/>
          <w:b/>
          <w:bCs/>
          <w:snapToGrid/>
          <w:color w:val="11568C"/>
          <w:kern w:val="0"/>
          <w:position w:val="0"/>
          <w:sz w:val="24"/>
        </w:rPr>
      </w:pPr>
      <w:r>
        <w:rPr>
          <w:rFonts w:ascii="䷃㍊" w:hAnsi="䷃㍊" w:cs="宋体"/>
          <w:b/>
          <w:bCs/>
          <w:snapToGrid/>
          <w:color w:val="11568C"/>
          <w:kern w:val="0"/>
          <w:position w:val="0"/>
          <w:sz w:val="24"/>
        </w:rPr>
        <w:t>豆油—芝加哥商品交易所(CBOT)</w:t>
      </w:r>
      <w:r>
        <w:rPr>
          <w:rFonts w:hint="eastAsia" w:ascii="䷃㍊" w:hAnsi="䷃㍊" w:cs="宋体"/>
          <w:b/>
          <w:bCs/>
          <w:snapToGrid/>
          <w:color w:val="11568C"/>
          <w:kern w:val="0"/>
          <w:position w:val="0"/>
          <w:sz w:val="24"/>
        </w:rPr>
        <w:t>资产管理机构</w:t>
      </w:r>
      <w:r>
        <w:rPr>
          <w:rFonts w:ascii="䷃㍊" w:hAnsi="䷃㍊" w:cs="宋体"/>
          <w:b/>
          <w:bCs/>
          <w:snapToGrid/>
          <w:color w:val="11568C"/>
          <w:kern w:val="0"/>
          <w:position w:val="0"/>
          <w:sz w:val="24"/>
        </w:rPr>
        <w:t>持仓总量（万手）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/>
          <w:sz w:val="28"/>
          <w:szCs w:val="28"/>
        </w:rPr>
      </w:pPr>
      <w:r>
        <w:drawing>
          <wp:inline distT="0" distB="0" distL="114300" distR="114300">
            <wp:extent cx="5971540" cy="3949065"/>
            <wp:effectExtent l="0" t="0" r="10160" b="1333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949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/>
          <w:sz w:val="28"/>
          <w:szCs w:val="28"/>
        </w:rPr>
      </w:pPr>
      <w:r>
        <w:drawing>
          <wp:inline distT="0" distB="0" distL="114300" distR="114300">
            <wp:extent cx="5974080" cy="1422400"/>
            <wp:effectExtent l="0" t="0" r="7620" b="635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至2017年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日，CBOT豆油资产管理机构多单持仓</w:t>
      </w:r>
      <w:r>
        <w:rPr>
          <w:rFonts w:hint="eastAsia" w:ascii="宋体" w:hAnsi="宋体"/>
          <w:sz w:val="28"/>
          <w:szCs w:val="28"/>
          <w:lang w:eastAsia="zh-CN"/>
        </w:rPr>
        <w:t>小</w:t>
      </w:r>
      <w:r>
        <w:rPr>
          <w:rFonts w:hint="eastAsia" w:ascii="宋体" w:hAnsi="宋体"/>
          <w:sz w:val="28"/>
          <w:szCs w:val="28"/>
        </w:rPr>
        <w:t>幅增加，空单持仓</w:t>
      </w:r>
      <w:r>
        <w:rPr>
          <w:rFonts w:hint="eastAsia" w:ascii="宋体" w:hAnsi="宋体"/>
          <w:sz w:val="28"/>
          <w:szCs w:val="28"/>
          <w:lang w:eastAsia="zh-CN"/>
        </w:rPr>
        <w:t>小幅</w:t>
      </w:r>
      <w:r>
        <w:rPr>
          <w:rFonts w:hint="eastAsia" w:ascii="宋体" w:hAnsi="宋体"/>
          <w:sz w:val="28"/>
          <w:szCs w:val="28"/>
        </w:rPr>
        <w:t>减少，净多持仓</w:t>
      </w:r>
      <w:r>
        <w:rPr>
          <w:rFonts w:hint="eastAsia" w:ascii="宋体" w:hAnsi="宋体"/>
          <w:sz w:val="28"/>
          <w:szCs w:val="28"/>
          <w:lang w:eastAsia="zh-CN"/>
        </w:rPr>
        <w:t>小</w:t>
      </w:r>
      <w:r>
        <w:rPr>
          <w:rFonts w:hint="eastAsia" w:ascii="宋体" w:hAnsi="宋体"/>
          <w:sz w:val="28"/>
          <w:szCs w:val="28"/>
        </w:rPr>
        <w:t>幅增加，表明基金对豆油期价整体继续看多，短期看多力度</w:t>
      </w:r>
      <w:r>
        <w:rPr>
          <w:rFonts w:hint="eastAsia" w:ascii="宋体" w:hAnsi="宋体"/>
          <w:sz w:val="28"/>
          <w:szCs w:val="28"/>
          <w:lang w:eastAsia="zh-CN"/>
        </w:rPr>
        <w:t>也在</w:t>
      </w:r>
      <w:r>
        <w:rPr>
          <w:rFonts w:hint="eastAsia" w:ascii="宋体" w:hAnsi="宋体"/>
          <w:sz w:val="28"/>
          <w:szCs w:val="28"/>
        </w:rPr>
        <w:t>继续加强，后市豆油期价震荡上扬的概率较大。</w:t>
      </w:r>
    </w:p>
    <w:p>
      <w:pPr>
        <w:spacing w:line="360" w:lineRule="auto"/>
        <w:rPr>
          <w:rFonts w:ascii="楷体_GB2312" w:eastAsia="楷体_GB2312"/>
          <w:b/>
          <w:color w:val="365F91"/>
          <w:sz w:val="28"/>
          <w:szCs w:val="28"/>
        </w:rPr>
      </w:pPr>
      <w:r>
        <w:rPr>
          <w:rFonts w:hint="eastAsia" w:ascii="楷体_GB2312" w:eastAsia="楷体_GB2312"/>
          <w:b/>
          <w:color w:val="365F91"/>
          <w:sz w:val="28"/>
          <w:szCs w:val="28"/>
        </w:rPr>
        <w:t>四、技术分析</w:t>
      </w:r>
    </w:p>
    <w:p>
      <w:pPr>
        <w:autoSpaceDE w:val="0"/>
        <w:autoSpaceDN w:val="0"/>
        <w:adjustRightInd w:val="0"/>
        <w:jc w:val="left"/>
        <w:rPr>
          <w:rFonts w:ascii="宋体" w:hAnsi="Calibri" w:cs="宋体"/>
          <w:snapToGrid/>
          <w:color w:val="000000"/>
          <w:kern w:val="0"/>
          <w:position w:val="0"/>
          <w:sz w:val="24"/>
        </w:rPr>
      </w:pPr>
      <w:r>
        <w:drawing>
          <wp:inline distT="0" distB="0" distL="114300" distR="114300">
            <wp:extent cx="5966460" cy="3525520"/>
            <wp:effectExtent l="0" t="0" r="1524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3525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rFonts w:ascii="宋体" w:hAnsi="Calibri" w:cs="宋体"/>
          <w:snapToGrid/>
          <w:color w:val="000000"/>
          <w:kern w:val="0"/>
          <w:position w:val="0"/>
          <w:sz w:val="24"/>
        </w:rPr>
      </w:pPr>
    </w:p>
    <w:p>
      <w:pPr>
        <w:autoSpaceDE w:val="0"/>
        <w:autoSpaceDN w:val="0"/>
        <w:adjustRightInd w:val="0"/>
        <w:jc w:val="center"/>
        <w:rPr>
          <w:rFonts w:ascii="宋体" w:hAnsi="Calibri"/>
          <w:snapToGrid/>
          <w:kern w:val="0"/>
          <w:position w:val="0"/>
          <w:sz w:val="28"/>
          <w:szCs w:val="28"/>
        </w:rPr>
      </w:pPr>
      <w:r>
        <w:rPr>
          <w:rFonts w:hint="eastAsia" w:ascii="宋体" w:hAnsi="Calibri"/>
          <w:snapToGrid/>
          <w:kern w:val="0"/>
          <w:position w:val="0"/>
          <w:sz w:val="28"/>
          <w:szCs w:val="28"/>
        </w:rPr>
        <w:t>Y1</w:t>
      </w:r>
      <w:r>
        <w:rPr>
          <w:rFonts w:hint="eastAsia" w:ascii="宋体" w:hAnsi="Calibri"/>
          <w:snapToGrid/>
          <w:kern w:val="0"/>
          <w:position w:val="0"/>
          <w:sz w:val="28"/>
          <w:szCs w:val="28"/>
          <w:lang w:val="en-US" w:eastAsia="zh-CN"/>
        </w:rPr>
        <w:t>801</w:t>
      </w:r>
      <w:r>
        <w:rPr>
          <w:rFonts w:hint="eastAsia" w:ascii="宋体" w:hAnsi="Calibri"/>
          <w:snapToGrid/>
          <w:kern w:val="0"/>
          <w:position w:val="0"/>
          <w:sz w:val="28"/>
          <w:szCs w:val="28"/>
        </w:rPr>
        <w:t>豆油日线图</w:t>
      </w:r>
    </w:p>
    <w:p>
      <w:pPr>
        <w:spacing w:line="360" w:lineRule="auto"/>
        <w:ind w:firstLine="560" w:firstLineChars="200"/>
        <w:rPr>
          <w:rFonts w:ascii="宋体" w:hAnsi="Calibri"/>
          <w:snapToGrid/>
          <w:kern w:val="0"/>
          <w:position w:val="0"/>
          <w:sz w:val="28"/>
          <w:szCs w:val="28"/>
        </w:rPr>
      </w:pPr>
      <w:r>
        <w:rPr>
          <w:rFonts w:hint="eastAsia" w:ascii="宋体" w:hAnsi="Calibri"/>
          <w:snapToGrid/>
          <w:kern w:val="0"/>
          <w:position w:val="0"/>
          <w:sz w:val="28"/>
          <w:szCs w:val="28"/>
        </w:rPr>
        <w:t>本周豆油期价</w:t>
      </w:r>
      <w:r>
        <w:rPr>
          <w:rFonts w:hint="eastAsia" w:ascii="宋体" w:hAnsi="Calibri"/>
          <w:snapToGrid/>
          <w:kern w:val="0"/>
          <w:position w:val="0"/>
          <w:sz w:val="28"/>
          <w:szCs w:val="28"/>
          <w:lang w:eastAsia="zh-CN"/>
        </w:rPr>
        <w:t>震荡回落，</w:t>
      </w:r>
      <w:r>
        <w:rPr>
          <w:rFonts w:hint="eastAsia" w:ascii="宋体" w:hAnsi="宋体"/>
          <w:sz w:val="28"/>
          <w:szCs w:val="28"/>
        </w:rPr>
        <w:t>周一</w:t>
      </w:r>
      <w:r>
        <w:rPr>
          <w:rFonts w:hint="eastAsia" w:ascii="宋体" w:hAnsi="宋体"/>
          <w:sz w:val="28"/>
          <w:szCs w:val="28"/>
          <w:lang w:eastAsia="zh-CN"/>
        </w:rPr>
        <w:t>低开高走震荡上扬，</w:t>
      </w:r>
      <w:r>
        <w:rPr>
          <w:rFonts w:hint="eastAsia" w:ascii="宋体" w:hAnsi="宋体"/>
          <w:sz w:val="28"/>
          <w:szCs w:val="28"/>
        </w:rPr>
        <w:t>周二</w:t>
      </w:r>
      <w:r>
        <w:rPr>
          <w:rFonts w:hint="eastAsia" w:ascii="宋体" w:hAnsi="宋体"/>
          <w:sz w:val="28"/>
          <w:szCs w:val="28"/>
          <w:lang w:eastAsia="zh-CN"/>
        </w:rPr>
        <w:t>冲高回落。</w:t>
      </w:r>
      <w:r>
        <w:rPr>
          <w:rFonts w:hint="eastAsia" w:ascii="宋体" w:hAnsi="宋体"/>
          <w:sz w:val="28"/>
          <w:szCs w:val="28"/>
        </w:rPr>
        <w:t>周三</w:t>
      </w:r>
      <w:r>
        <w:rPr>
          <w:rFonts w:hint="eastAsia" w:ascii="宋体" w:hAnsi="宋体"/>
          <w:sz w:val="28"/>
          <w:szCs w:val="28"/>
          <w:lang w:eastAsia="zh-CN"/>
        </w:rPr>
        <w:t>低开低走，小幅下跌，</w:t>
      </w:r>
      <w:r>
        <w:rPr>
          <w:rFonts w:hint="eastAsia" w:ascii="宋体" w:hAnsi="宋体"/>
          <w:sz w:val="28"/>
          <w:szCs w:val="28"/>
        </w:rPr>
        <w:t>周四</w:t>
      </w:r>
      <w:r>
        <w:rPr>
          <w:rFonts w:hint="eastAsia" w:ascii="宋体" w:hAnsi="宋体"/>
          <w:sz w:val="28"/>
          <w:szCs w:val="28"/>
          <w:lang w:eastAsia="zh-CN"/>
        </w:rPr>
        <w:t>一路</w:t>
      </w:r>
      <w:r>
        <w:rPr>
          <w:rFonts w:hint="eastAsia" w:ascii="宋体" w:hAnsi="宋体"/>
          <w:sz w:val="28"/>
          <w:szCs w:val="28"/>
        </w:rPr>
        <w:t>震荡</w:t>
      </w:r>
      <w:r>
        <w:rPr>
          <w:rFonts w:hint="eastAsia" w:ascii="宋体" w:hAnsi="宋体"/>
          <w:sz w:val="28"/>
          <w:szCs w:val="28"/>
          <w:lang w:eastAsia="zh-CN"/>
        </w:rPr>
        <w:t>下跌大幅下挫，</w:t>
      </w:r>
      <w:r>
        <w:rPr>
          <w:rFonts w:hint="eastAsia" w:ascii="宋体" w:hAnsi="宋体"/>
          <w:sz w:val="28"/>
          <w:szCs w:val="28"/>
        </w:rPr>
        <w:t>周五</w:t>
      </w:r>
      <w:r>
        <w:rPr>
          <w:rFonts w:hint="eastAsia" w:ascii="宋体" w:hAnsi="宋体"/>
          <w:sz w:val="28"/>
          <w:szCs w:val="28"/>
          <w:lang w:eastAsia="zh-CN"/>
        </w:rPr>
        <w:t>探底回升小幅上涨，</w:t>
      </w:r>
      <w:r>
        <w:rPr>
          <w:rFonts w:hint="eastAsia" w:ascii="宋体" w:hAnsi="宋体"/>
          <w:sz w:val="28"/>
          <w:szCs w:val="28"/>
        </w:rPr>
        <w:t>全周</w:t>
      </w:r>
      <w:r>
        <w:rPr>
          <w:rFonts w:hint="eastAsia" w:ascii="宋体" w:hAnsi="宋体"/>
          <w:sz w:val="28"/>
          <w:szCs w:val="28"/>
          <w:lang w:eastAsia="zh-CN"/>
        </w:rPr>
        <w:t>小</w:t>
      </w:r>
      <w:r>
        <w:rPr>
          <w:rFonts w:hint="eastAsia" w:ascii="宋体" w:hAnsi="宋体"/>
          <w:sz w:val="28"/>
          <w:szCs w:val="28"/>
        </w:rPr>
        <w:t>幅</w:t>
      </w:r>
      <w:r>
        <w:rPr>
          <w:rFonts w:hint="eastAsia" w:ascii="宋体" w:hAnsi="宋体"/>
          <w:sz w:val="28"/>
          <w:szCs w:val="28"/>
          <w:lang w:eastAsia="zh-CN"/>
        </w:rPr>
        <w:t>下跌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hint="eastAsia" w:ascii="宋体" w:hAnsi="Calibri"/>
          <w:snapToGrid/>
          <w:kern w:val="0"/>
          <w:position w:val="0"/>
          <w:sz w:val="28"/>
          <w:szCs w:val="28"/>
        </w:rPr>
        <w:t>周线收一带长上</w:t>
      </w:r>
      <w:r>
        <w:rPr>
          <w:rFonts w:hint="eastAsia" w:ascii="宋体" w:hAnsi="Calibri"/>
          <w:snapToGrid/>
          <w:kern w:val="0"/>
          <w:position w:val="0"/>
          <w:sz w:val="28"/>
          <w:szCs w:val="28"/>
          <w:lang w:eastAsia="zh-CN"/>
        </w:rPr>
        <w:t>下</w:t>
      </w:r>
      <w:r>
        <w:rPr>
          <w:rFonts w:hint="eastAsia" w:ascii="宋体" w:hAnsi="Calibri"/>
          <w:snapToGrid/>
          <w:kern w:val="0"/>
          <w:position w:val="0"/>
          <w:sz w:val="28"/>
          <w:szCs w:val="28"/>
        </w:rPr>
        <w:t>影的</w:t>
      </w:r>
      <w:r>
        <w:rPr>
          <w:rFonts w:hint="eastAsia" w:ascii="宋体" w:hAnsi="Calibri"/>
          <w:snapToGrid/>
          <w:kern w:val="0"/>
          <w:position w:val="0"/>
          <w:sz w:val="28"/>
          <w:szCs w:val="28"/>
          <w:lang w:eastAsia="zh-CN"/>
        </w:rPr>
        <w:t>小阴</w:t>
      </w:r>
      <w:r>
        <w:rPr>
          <w:rFonts w:hint="eastAsia" w:ascii="宋体" w:hAnsi="Calibri"/>
          <w:snapToGrid/>
          <w:kern w:val="0"/>
          <w:position w:val="0"/>
          <w:sz w:val="28"/>
          <w:szCs w:val="28"/>
        </w:rPr>
        <w:t>线。MACD</w:t>
      </w:r>
      <w:r>
        <w:rPr>
          <w:rFonts w:hint="eastAsia" w:ascii="宋体" w:hAnsi="Calibri"/>
          <w:snapToGrid/>
          <w:kern w:val="0"/>
          <w:position w:val="0"/>
          <w:sz w:val="28"/>
          <w:szCs w:val="28"/>
          <w:lang w:eastAsia="zh-CN"/>
        </w:rPr>
        <w:t>绿柱快速放大</w:t>
      </w:r>
      <w:r>
        <w:rPr>
          <w:rFonts w:hint="eastAsia" w:ascii="宋体" w:hAnsi="Calibri"/>
          <w:snapToGrid/>
          <w:kern w:val="0"/>
          <w:position w:val="0"/>
          <w:sz w:val="28"/>
          <w:szCs w:val="28"/>
        </w:rPr>
        <w:t>，期价震荡</w:t>
      </w:r>
      <w:r>
        <w:rPr>
          <w:rFonts w:hint="eastAsia" w:ascii="宋体" w:hAnsi="Calibri"/>
          <w:snapToGrid/>
          <w:kern w:val="0"/>
          <w:position w:val="0"/>
          <w:sz w:val="28"/>
          <w:szCs w:val="28"/>
          <w:lang w:eastAsia="zh-CN"/>
        </w:rPr>
        <w:t>整理</w:t>
      </w:r>
      <w:r>
        <w:rPr>
          <w:rFonts w:hint="eastAsia" w:ascii="宋体" w:hAnsi="Calibri"/>
          <w:snapToGrid/>
          <w:kern w:val="0"/>
          <w:position w:val="0"/>
          <w:sz w:val="28"/>
          <w:szCs w:val="28"/>
        </w:rPr>
        <w:t>的可能较大。</w:t>
      </w:r>
    </w:p>
    <w:p>
      <w:pPr>
        <w:autoSpaceDE w:val="0"/>
        <w:autoSpaceDN w:val="0"/>
        <w:adjustRightInd w:val="0"/>
        <w:jc w:val="left"/>
        <w:rPr>
          <w:rFonts w:ascii="宋体" w:hAnsi="Calibri"/>
          <w:snapToGrid/>
          <w:kern w:val="0"/>
          <w:position w:val="0"/>
          <w:sz w:val="28"/>
          <w:szCs w:val="28"/>
        </w:rPr>
      </w:pPr>
      <w:r>
        <w:rPr>
          <w:rFonts w:hint="eastAsia" w:ascii="楷体_GB2312" w:eastAsia="楷体_GB2312"/>
          <w:b/>
          <w:color w:val="365F91"/>
          <w:sz w:val="28"/>
          <w:szCs w:val="28"/>
        </w:rPr>
        <w:t>五、后市展望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snapToGrid w:val="0"/>
          <w:color w:val="333333"/>
          <w:spacing w:val="0"/>
          <w:kern w:val="0"/>
          <w:positio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 </w:t>
      </w:r>
    </w:p>
    <w:p>
      <w:pPr>
        <w:spacing w:line="360" w:lineRule="auto"/>
        <w:ind w:firstLine="560" w:firstLineChars="200"/>
        <w:rPr>
          <w:rFonts w:hint="default" w:ascii="宋体" w:hAnsi="Calibri"/>
          <w:snapToGrid/>
          <w:kern w:val="0"/>
          <w:position w:val="0"/>
          <w:sz w:val="28"/>
          <w:szCs w:val="28"/>
        </w:rPr>
      </w:pPr>
      <w:r>
        <w:rPr>
          <w:rFonts w:hint="default" w:ascii="宋体" w:hAnsi="Calibri"/>
          <w:snapToGrid/>
          <w:kern w:val="0"/>
          <w:position w:val="0"/>
          <w:sz w:val="28"/>
          <w:szCs w:val="28"/>
          <w:lang w:val="en-US" w:eastAsia="zh-CN"/>
        </w:rPr>
        <w:t>8月份国内植物油现货库存压力较大。国内市场豆油商业库存回升至140万吨附近，超过去年同期水准，后期大豆到港依然较多。因压榨利润变差，已经出现了船期延期的情况。当前国内油粕供应充足，油厂开机率因豆粕涨库有所下降，另因环保检查或影响部分油厂开机，暂令库存回升节奏得到一些缓冲。此外，从进口豆油成本来看，内外盘倒挂严重，外盘豆油偏强运行对于豆油价格仍将具有支撑作用。</w:t>
      </w:r>
      <w:r>
        <w:rPr>
          <w:rFonts w:hint="eastAsia" w:ascii="宋体" w:hAnsi="Calibri"/>
          <w:snapToGrid/>
          <w:kern w:val="0"/>
          <w:position w:val="0"/>
          <w:sz w:val="28"/>
          <w:szCs w:val="28"/>
          <w:lang w:val="en-US" w:eastAsia="zh-CN"/>
        </w:rPr>
        <w:t>但</w:t>
      </w:r>
      <w:r>
        <w:rPr>
          <w:rFonts w:hint="default" w:ascii="宋体" w:hAnsi="Calibri"/>
          <w:snapToGrid/>
          <w:kern w:val="0"/>
          <w:position w:val="0"/>
          <w:sz w:val="28"/>
          <w:szCs w:val="28"/>
          <w:lang w:val="en-US" w:eastAsia="zh-CN"/>
        </w:rPr>
        <w:t>主产国棕榈油增产，美豆天气炒作结束，均有可能引发国内外植物油价格回调。国内植物油供给压力也将在8～9月份释放，加之四季度国内节日较多，植物油需求也将有所增长，</w:t>
      </w:r>
      <w:r>
        <w:rPr>
          <w:rFonts w:hint="eastAsia" w:ascii="宋体" w:hAnsi="Calibri"/>
          <w:snapToGrid/>
          <w:kern w:val="0"/>
          <w:position w:val="0"/>
          <w:sz w:val="28"/>
          <w:szCs w:val="28"/>
          <w:lang w:val="en-US" w:eastAsia="zh-CN"/>
        </w:rPr>
        <w:t>后市油脂价格震荡筑底的可能较大，</w:t>
      </w:r>
      <w:r>
        <w:rPr>
          <w:rFonts w:hint="default" w:ascii="宋体" w:hAnsi="Calibri"/>
          <w:snapToGrid/>
          <w:kern w:val="0"/>
          <w:position w:val="0"/>
          <w:sz w:val="28"/>
          <w:szCs w:val="28"/>
          <w:lang w:val="en-US" w:eastAsia="zh-CN"/>
        </w:rPr>
        <w:t>对国内植物油市场维持长线看多观点不变。因此，8～9月份的回调是</w:t>
      </w:r>
      <w:r>
        <w:rPr>
          <w:rFonts w:hint="eastAsia" w:ascii="宋体" w:hAnsi="Calibri"/>
          <w:snapToGrid/>
          <w:kern w:val="0"/>
          <w:position w:val="0"/>
          <w:sz w:val="28"/>
          <w:szCs w:val="28"/>
          <w:lang w:val="en-US" w:eastAsia="zh-CN"/>
        </w:rPr>
        <w:t>较好的逢低</w:t>
      </w:r>
      <w:r>
        <w:rPr>
          <w:rFonts w:hint="default" w:ascii="宋体" w:hAnsi="Calibri"/>
          <w:snapToGrid/>
          <w:kern w:val="0"/>
          <w:position w:val="0"/>
          <w:sz w:val="28"/>
          <w:szCs w:val="28"/>
          <w:lang w:val="en-US" w:eastAsia="zh-CN"/>
        </w:rPr>
        <w:t>进场</w:t>
      </w:r>
      <w:r>
        <w:rPr>
          <w:rFonts w:hint="eastAsia" w:ascii="宋体" w:hAnsi="Calibri"/>
          <w:snapToGrid/>
          <w:kern w:val="0"/>
          <w:position w:val="0"/>
          <w:sz w:val="28"/>
          <w:szCs w:val="28"/>
          <w:lang w:val="en-US" w:eastAsia="zh-CN"/>
        </w:rPr>
        <w:t>吸纳</w:t>
      </w:r>
      <w:r>
        <w:rPr>
          <w:rFonts w:hint="default" w:ascii="宋体" w:hAnsi="Calibri"/>
          <w:snapToGrid/>
          <w:kern w:val="0"/>
          <w:position w:val="0"/>
          <w:sz w:val="28"/>
          <w:szCs w:val="28"/>
          <w:lang w:val="en-US" w:eastAsia="zh-CN"/>
        </w:rPr>
        <w:t>的机会。</w:t>
      </w:r>
    </w:p>
    <w:p>
      <w:pPr>
        <w:spacing w:line="360" w:lineRule="auto"/>
        <w:ind w:firstLine="560" w:firstLineChars="200"/>
        <w:rPr>
          <w:rFonts w:hint="eastAsia" w:ascii="宋体" w:hAnsi="Calibri"/>
          <w:snapToGrid/>
          <w:kern w:val="0"/>
          <w:position w:val="0"/>
          <w:sz w:val="28"/>
          <w:szCs w:val="28"/>
        </w:rPr>
      </w:pPr>
      <w:r>
        <w:rPr>
          <w:rFonts w:hint="eastAsia" w:ascii="宋体" w:hAnsi="Calibri"/>
          <w:snapToGrid/>
          <w:kern w:val="0"/>
          <w:position w:val="0"/>
          <w:sz w:val="28"/>
          <w:szCs w:val="28"/>
        </w:rPr>
        <w:t>操作上，</w:t>
      </w:r>
      <w:r>
        <w:rPr>
          <w:rFonts w:hint="eastAsia" w:ascii="宋体" w:hAnsi="Calibri"/>
          <w:snapToGrid/>
          <w:kern w:val="0"/>
          <w:position w:val="0"/>
          <w:sz w:val="28"/>
          <w:szCs w:val="28"/>
          <w:lang w:eastAsia="zh-CN"/>
        </w:rPr>
        <w:t>短线</w:t>
      </w:r>
      <w:r>
        <w:rPr>
          <w:rFonts w:hint="eastAsia" w:ascii="宋体" w:hAnsi="Calibri"/>
          <w:snapToGrid/>
          <w:kern w:val="0"/>
          <w:position w:val="0"/>
          <w:sz w:val="28"/>
          <w:szCs w:val="28"/>
        </w:rPr>
        <w:t>仍议逢低做多，快速冲高平仓为主的滚动操作为主</w:t>
      </w:r>
      <w:r>
        <w:rPr>
          <w:rFonts w:hint="eastAsia" w:ascii="宋体" w:hAnsi="Calibri"/>
          <w:snapToGrid/>
          <w:kern w:val="0"/>
          <w:position w:val="0"/>
          <w:sz w:val="28"/>
          <w:szCs w:val="28"/>
          <w:lang w:eastAsia="zh-CN"/>
        </w:rPr>
        <w:t>，中长线以亿逢低买入为主</w:t>
      </w:r>
      <w:r>
        <w:rPr>
          <w:rFonts w:hint="eastAsia" w:ascii="宋体" w:hAnsi="Calibri"/>
          <w:snapToGrid/>
          <w:kern w:val="0"/>
          <w:position w:val="0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Calibri"/>
          <w:snapToGrid/>
          <w:kern w:val="0"/>
          <w:position w:val="0"/>
          <w:sz w:val="28"/>
          <w:szCs w:val="28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40" w:right="1191" w:bottom="1440" w:left="1304" w:header="851" w:footer="748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䷃㍊">
    <w:altName w:val="Courier New"/>
    <w:panose1 w:val="00000000000000000000"/>
    <w:charset w:val="7C"/>
    <w:family w:val="swiss"/>
    <w:pitch w:val="default"/>
    <w:sig w:usb0="00000000" w:usb1="00000000" w:usb2="00000001" w:usb3="00000000" w:csb0="00000001" w:csb1="00A86DB8"/>
  </w:font>
  <w:font w:name="Microsoft Sans Serif">
    <w:panose1 w:val="020B0604020202020204"/>
    <w:charset w:val="00"/>
    <w:family w:val="swiss"/>
    <w:pitch w:val="default"/>
    <w:sig w:usb0="61007BDF" w:usb1="80000000" w:usb2="00000008" w:usb3="00000000" w:csb0="200101FF" w:csb1="2028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7C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b/>
        <w:bCs/>
        <w:sz w:val="21"/>
      </w:rPr>
    </w:pPr>
    <w:r>
      <w:rPr>
        <w:b/>
        <w:bCs/>
        <w:sz w:val="21"/>
      </w:rPr>
      <w:fldChar w:fldCharType="begin"/>
    </w:r>
    <w:r>
      <w:rPr>
        <w:b/>
        <w:bCs/>
        <w:sz w:val="21"/>
      </w:rPr>
      <w:instrText xml:space="preserve"> PAGE   \* MERGEFORMAT </w:instrText>
    </w:r>
    <w:r>
      <w:rPr>
        <w:b/>
        <w:bCs/>
        <w:sz w:val="21"/>
      </w:rPr>
      <w:fldChar w:fldCharType="separate"/>
    </w:r>
    <w:r>
      <w:rPr>
        <w:b/>
        <w:bCs/>
        <w:sz w:val="21"/>
        <w:lang w:val="zh-CN"/>
      </w:rPr>
      <w:t>1</w:t>
    </w:r>
    <w:r>
      <w:rPr>
        <w:b/>
        <w:bCs/>
        <w:sz w:val="21"/>
      </w:rPr>
      <w:fldChar w:fldCharType="end"/>
    </w:r>
  </w:p>
  <w:p>
    <w:pPr>
      <w:pStyle w:val="8"/>
      <w:ind w:right="210" w:rightChars="100"/>
      <w:rPr>
        <w:rFonts w:ascii="黑体" w:eastAsia="黑体"/>
        <w:b/>
        <w:bCs/>
        <w:color w:val="29458F"/>
        <w:sz w:val="21"/>
        <w:szCs w:val="21"/>
      </w:rPr>
    </w:pPr>
    <w:r>
      <w:rPr>
        <w:rFonts w:hint="eastAsia" w:ascii="黑体" w:eastAsia="黑体"/>
        <w:b/>
        <w:bCs/>
        <w:color w:val="29458F"/>
        <w:sz w:val="21"/>
        <w:szCs w:val="21"/>
      </w:rPr>
      <w:t>特别声明：本报告基于公开信息编制而成，报告对这些信息的准确性及完整性不作任何保证。本文中的操作建议为研究人员利用相关公开信息的分析得出，仅供投资者参考，据此入市风险自负。</w:t>
    </w:r>
  </w:p>
  <w:p>
    <w:pPr>
      <w:pStyle w:val="8"/>
      <w:ind w:right="360"/>
      <w:rPr>
        <w:rFonts w:ascii="楷体_GB2312" w:eastAsia="楷体_GB2312"/>
        <w:b/>
        <w:color w:val="29458F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9"/>
      <w:tblW w:w="9547" w:type="dxa"/>
      <w:tblInd w:w="80" w:type="dxa"/>
      <w:tblBorders>
        <w:top w:val="none" w:color="auto" w:sz="0" w:space="0"/>
        <w:left w:val="single" w:color="FFFFFF" w:sz="12" w:space="0"/>
        <w:bottom w:val="single" w:color="29458F" w:sz="8" w:space="0"/>
        <w:right w:val="single" w:color="FFFFFF" w:sz="12" w:space="0"/>
        <w:insideH w:val="single" w:color="FFFFFF" w:sz="12" w:space="0"/>
        <w:insideV w:val="single" w:color="FFFFFF" w:sz="1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115"/>
      <w:gridCol w:w="7432"/>
    </w:tblGrid>
    <w:tr>
      <w:tblPrEx>
        <w:tblBorders>
          <w:top w:val="none" w:color="auto" w:sz="0" w:space="0"/>
          <w:left w:val="single" w:color="FFFFFF" w:sz="12" w:space="0"/>
          <w:bottom w:val="single" w:color="29458F" w:sz="8" w:space="0"/>
          <w:right w:val="single" w:color="FFFFFF" w:sz="12" w:space="0"/>
          <w:insideH w:val="single" w:color="FFFFFF" w:sz="12" w:space="0"/>
          <w:insideV w:val="single" w:color="FFFFFF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115" w:type="dxa"/>
          <w:vAlign w:val="center"/>
        </w:tcPr>
        <w:p>
          <w:pPr>
            <w:rPr>
              <w:color w:val="29458F"/>
            </w:rPr>
          </w:pPr>
        </w:p>
      </w:tc>
      <w:tc>
        <w:tcPr>
          <w:tcW w:w="7432" w:type="dxa"/>
          <w:vAlign w:val="center"/>
        </w:tcPr>
        <w:p>
          <w:pPr>
            <w:jc w:val="right"/>
            <w:rPr>
              <w:rFonts w:ascii="楷体_GB2312" w:eastAsia="楷体_GB2312"/>
              <w:b/>
              <w:color w:val="29458F"/>
              <w:szCs w:val="21"/>
            </w:rPr>
          </w:pPr>
          <w:r>
            <w:rPr>
              <w:rFonts w:hint="eastAsia" w:ascii="楷体_GB2312" w:hAnsi="Calibri" w:eastAsia="楷体_GB2312" w:cs="Microsoft Sans Serif"/>
              <w:b/>
              <w:color w:val="29458F"/>
              <w:szCs w:val="21"/>
            </w:rPr>
            <w:t>商品期货周报</w:t>
          </w:r>
        </w:p>
      </w:tc>
    </w:tr>
  </w:tbl>
  <w:p>
    <w:pPr>
      <w:pStyle w:val="9"/>
      <w:pBdr>
        <w:bottom w:val="none" w:color="auto" w:sz="0" w:space="0"/>
      </w:pBdr>
      <w:jc w:val="both"/>
      <w:rPr>
        <w:color w:val="483F9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p>
    <w:pPr>
      <w:pStyle w:val="9"/>
      <w:jc w:val="both"/>
    </w:pPr>
  </w:p>
  <w:p>
    <w:pPr>
      <w:pStyle w:val="9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03F2F"/>
    <w:multiLevelType w:val="multilevel"/>
    <w:tmpl w:val="70203F2F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D47"/>
    <w:rsid w:val="00002DE0"/>
    <w:rsid w:val="00007955"/>
    <w:rsid w:val="000109EB"/>
    <w:rsid w:val="00010D10"/>
    <w:rsid w:val="0001281C"/>
    <w:rsid w:val="000134CB"/>
    <w:rsid w:val="00015744"/>
    <w:rsid w:val="00015921"/>
    <w:rsid w:val="0001609C"/>
    <w:rsid w:val="000212AF"/>
    <w:rsid w:val="00022C3D"/>
    <w:rsid w:val="00022D87"/>
    <w:rsid w:val="0002344F"/>
    <w:rsid w:val="00023B7D"/>
    <w:rsid w:val="00024683"/>
    <w:rsid w:val="000264DA"/>
    <w:rsid w:val="00027621"/>
    <w:rsid w:val="0003296E"/>
    <w:rsid w:val="00032F24"/>
    <w:rsid w:val="0004073E"/>
    <w:rsid w:val="000412F8"/>
    <w:rsid w:val="0004255F"/>
    <w:rsid w:val="000455AF"/>
    <w:rsid w:val="0004685D"/>
    <w:rsid w:val="000506E8"/>
    <w:rsid w:val="00050BC7"/>
    <w:rsid w:val="00051808"/>
    <w:rsid w:val="000523D8"/>
    <w:rsid w:val="000543A5"/>
    <w:rsid w:val="000603F2"/>
    <w:rsid w:val="00060D89"/>
    <w:rsid w:val="00060EE3"/>
    <w:rsid w:val="0006222D"/>
    <w:rsid w:val="00062427"/>
    <w:rsid w:val="00062F2A"/>
    <w:rsid w:val="000635F7"/>
    <w:rsid w:val="00067249"/>
    <w:rsid w:val="00067251"/>
    <w:rsid w:val="0006784E"/>
    <w:rsid w:val="00067C3E"/>
    <w:rsid w:val="00070BA9"/>
    <w:rsid w:val="0007148F"/>
    <w:rsid w:val="00071F61"/>
    <w:rsid w:val="00072C43"/>
    <w:rsid w:val="00074155"/>
    <w:rsid w:val="0007435F"/>
    <w:rsid w:val="00074BD0"/>
    <w:rsid w:val="000753D4"/>
    <w:rsid w:val="00075A87"/>
    <w:rsid w:val="00075AE1"/>
    <w:rsid w:val="00075DBE"/>
    <w:rsid w:val="000805B7"/>
    <w:rsid w:val="00081E0C"/>
    <w:rsid w:val="00081E49"/>
    <w:rsid w:val="000872D2"/>
    <w:rsid w:val="000879EB"/>
    <w:rsid w:val="0009024E"/>
    <w:rsid w:val="00090370"/>
    <w:rsid w:val="00092B8A"/>
    <w:rsid w:val="00092F7F"/>
    <w:rsid w:val="00093B60"/>
    <w:rsid w:val="000941ED"/>
    <w:rsid w:val="0009496D"/>
    <w:rsid w:val="00094BC7"/>
    <w:rsid w:val="0009534D"/>
    <w:rsid w:val="000A0FA1"/>
    <w:rsid w:val="000A134B"/>
    <w:rsid w:val="000A2F15"/>
    <w:rsid w:val="000A50AF"/>
    <w:rsid w:val="000A52AA"/>
    <w:rsid w:val="000A563B"/>
    <w:rsid w:val="000B00A3"/>
    <w:rsid w:val="000B0D95"/>
    <w:rsid w:val="000B16E9"/>
    <w:rsid w:val="000B3612"/>
    <w:rsid w:val="000B3A35"/>
    <w:rsid w:val="000B52EF"/>
    <w:rsid w:val="000B5895"/>
    <w:rsid w:val="000B614E"/>
    <w:rsid w:val="000B6F89"/>
    <w:rsid w:val="000B72FF"/>
    <w:rsid w:val="000C1EF1"/>
    <w:rsid w:val="000C2658"/>
    <w:rsid w:val="000C26F5"/>
    <w:rsid w:val="000C4299"/>
    <w:rsid w:val="000C4EA6"/>
    <w:rsid w:val="000C5178"/>
    <w:rsid w:val="000C5376"/>
    <w:rsid w:val="000C570C"/>
    <w:rsid w:val="000C5B68"/>
    <w:rsid w:val="000C685A"/>
    <w:rsid w:val="000D1986"/>
    <w:rsid w:val="000D2B88"/>
    <w:rsid w:val="000D2BA3"/>
    <w:rsid w:val="000D2C2D"/>
    <w:rsid w:val="000D409C"/>
    <w:rsid w:val="000D421B"/>
    <w:rsid w:val="000D5BFB"/>
    <w:rsid w:val="000E01F3"/>
    <w:rsid w:val="000E2310"/>
    <w:rsid w:val="000E2886"/>
    <w:rsid w:val="000E3BAD"/>
    <w:rsid w:val="000E5D2A"/>
    <w:rsid w:val="000E61C3"/>
    <w:rsid w:val="000F012E"/>
    <w:rsid w:val="000F0782"/>
    <w:rsid w:val="000F2271"/>
    <w:rsid w:val="000F2C7B"/>
    <w:rsid w:val="000F3F89"/>
    <w:rsid w:val="000F541C"/>
    <w:rsid w:val="000F5468"/>
    <w:rsid w:val="000F5C35"/>
    <w:rsid w:val="000F6935"/>
    <w:rsid w:val="00100F52"/>
    <w:rsid w:val="00106629"/>
    <w:rsid w:val="0010792D"/>
    <w:rsid w:val="00107D3E"/>
    <w:rsid w:val="00110553"/>
    <w:rsid w:val="00110D6C"/>
    <w:rsid w:val="00110DBF"/>
    <w:rsid w:val="00110F88"/>
    <w:rsid w:val="00111136"/>
    <w:rsid w:val="00112885"/>
    <w:rsid w:val="00112B5E"/>
    <w:rsid w:val="00113B0B"/>
    <w:rsid w:val="001149D6"/>
    <w:rsid w:val="00116618"/>
    <w:rsid w:val="001175A2"/>
    <w:rsid w:val="00117B77"/>
    <w:rsid w:val="00120F54"/>
    <w:rsid w:val="0012114E"/>
    <w:rsid w:val="001220FA"/>
    <w:rsid w:val="00122175"/>
    <w:rsid w:val="0012229D"/>
    <w:rsid w:val="001222EC"/>
    <w:rsid w:val="00122CFF"/>
    <w:rsid w:val="00124B59"/>
    <w:rsid w:val="00125E71"/>
    <w:rsid w:val="001307CA"/>
    <w:rsid w:val="00131970"/>
    <w:rsid w:val="0013296A"/>
    <w:rsid w:val="0013489E"/>
    <w:rsid w:val="00136AD7"/>
    <w:rsid w:val="00137A4A"/>
    <w:rsid w:val="00140632"/>
    <w:rsid w:val="001429CA"/>
    <w:rsid w:val="0014541F"/>
    <w:rsid w:val="0014657B"/>
    <w:rsid w:val="001470EE"/>
    <w:rsid w:val="00150396"/>
    <w:rsid w:val="0015385A"/>
    <w:rsid w:val="00153E70"/>
    <w:rsid w:val="00155267"/>
    <w:rsid w:val="001560D9"/>
    <w:rsid w:val="0015616E"/>
    <w:rsid w:val="00157BC5"/>
    <w:rsid w:val="0016308A"/>
    <w:rsid w:val="001632B4"/>
    <w:rsid w:val="001641B9"/>
    <w:rsid w:val="00164808"/>
    <w:rsid w:val="001650EF"/>
    <w:rsid w:val="001659EA"/>
    <w:rsid w:val="00170578"/>
    <w:rsid w:val="001714F6"/>
    <w:rsid w:val="00171AB1"/>
    <w:rsid w:val="00172A27"/>
    <w:rsid w:val="00172E03"/>
    <w:rsid w:val="001730F5"/>
    <w:rsid w:val="001733BD"/>
    <w:rsid w:val="00173AA1"/>
    <w:rsid w:val="00173AAC"/>
    <w:rsid w:val="00173C16"/>
    <w:rsid w:val="00173F6A"/>
    <w:rsid w:val="00174649"/>
    <w:rsid w:val="001754D9"/>
    <w:rsid w:val="00176259"/>
    <w:rsid w:val="00180403"/>
    <w:rsid w:val="00181899"/>
    <w:rsid w:val="00182157"/>
    <w:rsid w:val="001827AF"/>
    <w:rsid w:val="00183369"/>
    <w:rsid w:val="001842A4"/>
    <w:rsid w:val="001846FD"/>
    <w:rsid w:val="00185C6E"/>
    <w:rsid w:val="001952CA"/>
    <w:rsid w:val="00195BE5"/>
    <w:rsid w:val="001A0CC4"/>
    <w:rsid w:val="001A16E4"/>
    <w:rsid w:val="001A1C7D"/>
    <w:rsid w:val="001A2224"/>
    <w:rsid w:val="001A4358"/>
    <w:rsid w:val="001A4A0E"/>
    <w:rsid w:val="001A5189"/>
    <w:rsid w:val="001A6C76"/>
    <w:rsid w:val="001A6CC6"/>
    <w:rsid w:val="001B0DFD"/>
    <w:rsid w:val="001B0E5C"/>
    <w:rsid w:val="001B10D9"/>
    <w:rsid w:val="001B1E28"/>
    <w:rsid w:val="001B2CB7"/>
    <w:rsid w:val="001B5E4B"/>
    <w:rsid w:val="001B6FC3"/>
    <w:rsid w:val="001B6FD1"/>
    <w:rsid w:val="001B7990"/>
    <w:rsid w:val="001C0C4F"/>
    <w:rsid w:val="001C2C7E"/>
    <w:rsid w:val="001C36D6"/>
    <w:rsid w:val="001C4263"/>
    <w:rsid w:val="001C460B"/>
    <w:rsid w:val="001C5033"/>
    <w:rsid w:val="001C5473"/>
    <w:rsid w:val="001C5EEE"/>
    <w:rsid w:val="001C7920"/>
    <w:rsid w:val="001C7A84"/>
    <w:rsid w:val="001D0A98"/>
    <w:rsid w:val="001D15AE"/>
    <w:rsid w:val="001D1DFE"/>
    <w:rsid w:val="001D1FAF"/>
    <w:rsid w:val="001D2384"/>
    <w:rsid w:val="001D2925"/>
    <w:rsid w:val="001D357C"/>
    <w:rsid w:val="001D3F6D"/>
    <w:rsid w:val="001D64FA"/>
    <w:rsid w:val="001D7623"/>
    <w:rsid w:val="001D7B93"/>
    <w:rsid w:val="001D7B98"/>
    <w:rsid w:val="001E1222"/>
    <w:rsid w:val="001E230A"/>
    <w:rsid w:val="001E28C3"/>
    <w:rsid w:val="001E29F2"/>
    <w:rsid w:val="001E2A2A"/>
    <w:rsid w:val="001E4AD2"/>
    <w:rsid w:val="001F06CB"/>
    <w:rsid w:val="001F0C92"/>
    <w:rsid w:val="001F147E"/>
    <w:rsid w:val="001F1E9A"/>
    <w:rsid w:val="001F5EB5"/>
    <w:rsid w:val="001F7AE6"/>
    <w:rsid w:val="0020107B"/>
    <w:rsid w:val="00201559"/>
    <w:rsid w:val="00201F3C"/>
    <w:rsid w:val="00202BD2"/>
    <w:rsid w:val="00205743"/>
    <w:rsid w:val="002066B6"/>
    <w:rsid w:val="00207817"/>
    <w:rsid w:val="00207FB3"/>
    <w:rsid w:val="0021026A"/>
    <w:rsid w:val="002102EC"/>
    <w:rsid w:val="002141D2"/>
    <w:rsid w:val="00214417"/>
    <w:rsid w:val="002149AF"/>
    <w:rsid w:val="00215CAC"/>
    <w:rsid w:val="00222B4D"/>
    <w:rsid w:val="00224EB4"/>
    <w:rsid w:val="00225BE2"/>
    <w:rsid w:val="00225D14"/>
    <w:rsid w:val="002264C4"/>
    <w:rsid w:val="0022723E"/>
    <w:rsid w:val="00227887"/>
    <w:rsid w:val="002306CE"/>
    <w:rsid w:val="0023167B"/>
    <w:rsid w:val="0023673D"/>
    <w:rsid w:val="00240AB8"/>
    <w:rsid w:val="00241D2A"/>
    <w:rsid w:val="00243A12"/>
    <w:rsid w:val="0024419C"/>
    <w:rsid w:val="002443D4"/>
    <w:rsid w:val="00246974"/>
    <w:rsid w:val="00246B4A"/>
    <w:rsid w:val="002501E5"/>
    <w:rsid w:val="0025175B"/>
    <w:rsid w:val="002528B2"/>
    <w:rsid w:val="0025331D"/>
    <w:rsid w:val="00253415"/>
    <w:rsid w:val="00254356"/>
    <w:rsid w:val="00255F7C"/>
    <w:rsid w:val="00256316"/>
    <w:rsid w:val="0025647B"/>
    <w:rsid w:val="00261C77"/>
    <w:rsid w:val="00261F34"/>
    <w:rsid w:val="00262E1C"/>
    <w:rsid w:val="00263808"/>
    <w:rsid w:val="002646B1"/>
    <w:rsid w:val="00267B1D"/>
    <w:rsid w:val="00271617"/>
    <w:rsid w:val="00272CEC"/>
    <w:rsid w:val="002735B6"/>
    <w:rsid w:val="00275FB5"/>
    <w:rsid w:val="002825B7"/>
    <w:rsid w:val="00284507"/>
    <w:rsid w:val="002856C8"/>
    <w:rsid w:val="00285974"/>
    <w:rsid w:val="002866B3"/>
    <w:rsid w:val="002873B1"/>
    <w:rsid w:val="00291179"/>
    <w:rsid w:val="0029134E"/>
    <w:rsid w:val="002927DE"/>
    <w:rsid w:val="00294F9C"/>
    <w:rsid w:val="002957F6"/>
    <w:rsid w:val="00297A7F"/>
    <w:rsid w:val="002A3EBC"/>
    <w:rsid w:val="002A53FF"/>
    <w:rsid w:val="002A59BC"/>
    <w:rsid w:val="002A6B6E"/>
    <w:rsid w:val="002A7423"/>
    <w:rsid w:val="002B0435"/>
    <w:rsid w:val="002B12EB"/>
    <w:rsid w:val="002B32B6"/>
    <w:rsid w:val="002B3A16"/>
    <w:rsid w:val="002B6270"/>
    <w:rsid w:val="002B6A07"/>
    <w:rsid w:val="002C3F8A"/>
    <w:rsid w:val="002C4FA7"/>
    <w:rsid w:val="002C649E"/>
    <w:rsid w:val="002C678F"/>
    <w:rsid w:val="002D10B6"/>
    <w:rsid w:val="002D11CE"/>
    <w:rsid w:val="002D1DAB"/>
    <w:rsid w:val="002D1EEF"/>
    <w:rsid w:val="002D2BCE"/>
    <w:rsid w:val="002D3531"/>
    <w:rsid w:val="002D3858"/>
    <w:rsid w:val="002D5F69"/>
    <w:rsid w:val="002D64DB"/>
    <w:rsid w:val="002E0B54"/>
    <w:rsid w:val="002E1BB6"/>
    <w:rsid w:val="002E22EE"/>
    <w:rsid w:val="002E23A0"/>
    <w:rsid w:val="002E24F2"/>
    <w:rsid w:val="002E2621"/>
    <w:rsid w:val="002E463C"/>
    <w:rsid w:val="002E6670"/>
    <w:rsid w:val="002E67E3"/>
    <w:rsid w:val="002F138B"/>
    <w:rsid w:val="002F29F2"/>
    <w:rsid w:val="002F2B85"/>
    <w:rsid w:val="002F34C1"/>
    <w:rsid w:val="002F3C49"/>
    <w:rsid w:val="002F4077"/>
    <w:rsid w:val="002F5DDB"/>
    <w:rsid w:val="002F5F9D"/>
    <w:rsid w:val="002F6E85"/>
    <w:rsid w:val="002F76C4"/>
    <w:rsid w:val="003030D9"/>
    <w:rsid w:val="00303A3C"/>
    <w:rsid w:val="00305074"/>
    <w:rsid w:val="00305547"/>
    <w:rsid w:val="003058BC"/>
    <w:rsid w:val="00306093"/>
    <w:rsid w:val="0031117A"/>
    <w:rsid w:val="00311510"/>
    <w:rsid w:val="00311BB2"/>
    <w:rsid w:val="0031283D"/>
    <w:rsid w:val="003129F9"/>
    <w:rsid w:val="00312BAC"/>
    <w:rsid w:val="00312E43"/>
    <w:rsid w:val="003139AB"/>
    <w:rsid w:val="00314910"/>
    <w:rsid w:val="00314AF0"/>
    <w:rsid w:val="00316093"/>
    <w:rsid w:val="003222C6"/>
    <w:rsid w:val="0032357E"/>
    <w:rsid w:val="00324FD3"/>
    <w:rsid w:val="003254FB"/>
    <w:rsid w:val="00326B23"/>
    <w:rsid w:val="00327CCC"/>
    <w:rsid w:val="00332CFF"/>
    <w:rsid w:val="00333B0A"/>
    <w:rsid w:val="003341F9"/>
    <w:rsid w:val="0033553C"/>
    <w:rsid w:val="00340490"/>
    <w:rsid w:val="003411DB"/>
    <w:rsid w:val="0034347B"/>
    <w:rsid w:val="00343EE3"/>
    <w:rsid w:val="003444C9"/>
    <w:rsid w:val="00345724"/>
    <w:rsid w:val="0034778E"/>
    <w:rsid w:val="003518BE"/>
    <w:rsid w:val="003537DE"/>
    <w:rsid w:val="003549D6"/>
    <w:rsid w:val="00355283"/>
    <w:rsid w:val="003554EA"/>
    <w:rsid w:val="0036187F"/>
    <w:rsid w:val="00366C96"/>
    <w:rsid w:val="00367544"/>
    <w:rsid w:val="00367A4E"/>
    <w:rsid w:val="00371758"/>
    <w:rsid w:val="003732E3"/>
    <w:rsid w:val="00377278"/>
    <w:rsid w:val="00384804"/>
    <w:rsid w:val="00385172"/>
    <w:rsid w:val="00385763"/>
    <w:rsid w:val="003857D1"/>
    <w:rsid w:val="0039280E"/>
    <w:rsid w:val="0039378A"/>
    <w:rsid w:val="00393AFF"/>
    <w:rsid w:val="00393CC7"/>
    <w:rsid w:val="00396151"/>
    <w:rsid w:val="00397C10"/>
    <w:rsid w:val="003A0F0D"/>
    <w:rsid w:val="003A2274"/>
    <w:rsid w:val="003A46EA"/>
    <w:rsid w:val="003A5D4F"/>
    <w:rsid w:val="003A67CA"/>
    <w:rsid w:val="003A6AA0"/>
    <w:rsid w:val="003B136D"/>
    <w:rsid w:val="003B436E"/>
    <w:rsid w:val="003B44A4"/>
    <w:rsid w:val="003B57AD"/>
    <w:rsid w:val="003B5B23"/>
    <w:rsid w:val="003B63B5"/>
    <w:rsid w:val="003C0406"/>
    <w:rsid w:val="003C0501"/>
    <w:rsid w:val="003C1052"/>
    <w:rsid w:val="003C13F3"/>
    <w:rsid w:val="003C2F09"/>
    <w:rsid w:val="003C3E69"/>
    <w:rsid w:val="003C45D1"/>
    <w:rsid w:val="003C656C"/>
    <w:rsid w:val="003C7A09"/>
    <w:rsid w:val="003D0D9E"/>
    <w:rsid w:val="003D2DA7"/>
    <w:rsid w:val="003D3194"/>
    <w:rsid w:val="003D5A22"/>
    <w:rsid w:val="003D6D71"/>
    <w:rsid w:val="003D7590"/>
    <w:rsid w:val="003E2EF0"/>
    <w:rsid w:val="003E5E05"/>
    <w:rsid w:val="003E7481"/>
    <w:rsid w:val="003F0333"/>
    <w:rsid w:val="003F0E85"/>
    <w:rsid w:val="003F2D4A"/>
    <w:rsid w:val="003F2EDF"/>
    <w:rsid w:val="003F4EAA"/>
    <w:rsid w:val="003F6BB4"/>
    <w:rsid w:val="003F7BC5"/>
    <w:rsid w:val="0040060F"/>
    <w:rsid w:val="00401A47"/>
    <w:rsid w:val="00402110"/>
    <w:rsid w:val="00404AB0"/>
    <w:rsid w:val="004073F4"/>
    <w:rsid w:val="00407881"/>
    <w:rsid w:val="00413A98"/>
    <w:rsid w:val="00414903"/>
    <w:rsid w:val="004157D2"/>
    <w:rsid w:val="00420374"/>
    <w:rsid w:val="004215D7"/>
    <w:rsid w:val="00421F91"/>
    <w:rsid w:val="0042203F"/>
    <w:rsid w:val="00422D64"/>
    <w:rsid w:val="00423511"/>
    <w:rsid w:val="0042387F"/>
    <w:rsid w:val="00427FB0"/>
    <w:rsid w:val="00431270"/>
    <w:rsid w:val="004314AB"/>
    <w:rsid w:val="004317FE"/>
    <w:rsid w:val="00433548"/>
    <w:rsid w:val="004351EB"/>
    <w:rsid w:val="004361D7"/>
    <w:rsid w:val="004377A9"/>
    <w:rsid w:val="00437AB3"/>
    <w:rsid w:val="004400D1"/>
    <w:rsid w:val="004401D2"/>
    <w:rsid w:val="00440694"/>
    <w:rsid w:val="0044085D"/>
    <w:rsid w:val="004438D0"/>
    <w:rsid w:val="00444F40"/>
    <w:rsid w:val="0044581D"/>
    <w:rsid w:val="00445D08"/>
    <w:rsid w:val="00447A63"/>
    <w:rsid w:val="0045130D"/>
    <w:rsid w:val="00451739"/>
    <w:rsid w:val="0045220B"/>
    <w:rsid w:val="004532A0"/>
    <w:rsid w:val="00453D08"/>
    <w:rsid w:val="00454B91"/>
    <w:rsid w:val="00455790"/>
    <w:rsid w:val="00457397"/>
    <w:rsid w:val="00457965"/>
    <w:rsid w:val="00460C5B"/>
    <w:rsid w:val="00461ADB"/>
    <w:rsid w:val="00463DE5"/>
    <w:rsid w:val="00463F6D"/>
    <w:rsid w:val="0047103B"/>
    <w:rsid w:val="004714C6"/>
    <w:rsid w:val="0047185C"/>
    <w:rsid w:val="0047193A"/>
    <w:rsid w:val="00471A72"/>
    <w:rsid w:val="00474A88"/>
    <w:rsid w:val="004800EA"/>
    <w:rsid w:val="00482551"/>
    <w:rsid w:val="00482B82"/>
    <w:rsid w:val="00482E1A"/>
    <w:rsid w:val="00484068"/>
    <w:rsid w:val="00484408"/>
    <w:rsid w:val="00484414"/>
    <w:rsid w:val="00485A53"/>
    <w:rsid w:val="004879BC"/>
    <w:rsid w:val="00490B55"/>
    <w:rsid w:val="0049563C"/>
    <w:rsid w:val="00495878"/>
    <w:rsid w:val="004972D3"/>
    <w:rsid w:val="004A0BED"/>
    <w:rsid w:val="004A137F"/>
    <w:rsid w:val="004A19DE"/>
    <w:rsid w:val="004A1D09"/>
    <w:rsid w:val="004A1DAD"/>
    <w:rsid w:val="004A3359"/>
    <w:rsid w:val="004A3A6C"/>
    <w:rsid w:val="004A47FB"/>
    <w:rsid w:val="004A50C0"/>
    <w:rsid w:val="004A6864"/>
    <w:rsid w:val="004A77D6"/>
    <w:rsid w:val="004B16B1"/>
    <w:rsid w:val="004B3F4E"/>
    <w:rsid w:val="004B6482"/>
    <w:rsid w:val="004B6A55"/>
    <w:rsid w:val="004B7629"/>
    <w:rsid w:val="004B7C74"/>
    <w:rsid w:val="004C1B32"/>
    <w:rsid w:val="004C33EE"/>
    <w:rsid w:val="004C368F"/>
    <w:rsid w:val="004C42DE"/>
    <w:rsid w:val="004C48CE"/>
    <w:rsid w:val="004C583C"/>
    <w:rsid w:val="004C657A"/>
    <w:rsid w:val="004C65B3"/>
    <w:rsid w:val="004D1BCA"/>
    <w:rsid w:val="004D4F4E"/>
    <w:rsid w:val="004D5DE3"/>
    <w:rsid w:val="004E2076"/>
    <w:rsid w:val="004E5498"/>
    <w:rsid w:val="004E6F8D"/>
    <w:rsid w:val="004E70CC"/>
    <w:rsid w:val="004E77DA"/>
    <w:rsid w:val="004F0AE2"/>
    <w:rsid w:val="004F4120"/>
    <w:rsid w:val="004F4397"/>
    <w:rsid w:val="004F47BA"/>
    <w:rsid w:val="004F5920"/>
    <w:rsid w:val="004F7D9A"/>
    <w:rsid w:val="00500A16"/>
    <w:rsid w:val="00502EF0"/>
    <w:rsid w:val="00506CE0"/>
    <w:rsid w:val="005079CC"/>
    <w:rsid w:val="005118D2"/>
    <w:rsid w:val="00512919"/>
    <w:rsid w:val="00513BD3"/>
    <w:rsid w:val="00515668"/>
    <w:rsid w:val="005156BA"/>
    <w:rsid w:val="00515A37"/>
    <w:rsid w:val="00516AC3"/>
    <w:rsid w:val="00517380"/>
    <w:rsid w:val="005214E9"/>
    <w:rsid w:val="00521921"/>
    <w:rsid w:val="005229D7"/>
    <w:rsid w:val="00523E42"/>
    <w:rsid w:val="00526960"/>
    <w:rsid w:val="00527909"/>
    <w:rsid w:val="00531ABE"/>
    <w:rsid w:val="00533AAC"/>
    <w:rsid w:val="005356AA"/>
    <w:rsid w:val="00540A97"/>
    <w:rsid w:val="0054143B"/>
    <w:rsid w:val="005425C8"/>
    <w:rsid w:val="00542CF4"/>
    <w:rsid w:val="00542EC9"/>
    <w:rsid w:val="005434B1"/>
    <w:rsid w:val="00543DC2"/>
    <w:rsid w:val="00544AAE"/>
    <w:rsid w:val="00545D43"/>
    <w:rsid w:val="005463F1"/>
    <w:rsid w:val="00547A0A"/>
    <w:rsid w:val="0055004E"/>
    <w:rsid w:val="005514B3"/>
    <w:rsid w:val="00551ED3"/>
    <w:rsid w:val="005563DA"/>
    <w:rsid w:val="00556CB0"/>
    <w:rsid w:val="00557F16"/>
    <w:rsid w:val="00563C11"/>
    <w:rsid w:val="00564310"/>
    <w:rsid w:val="005646F1"/>
    <w:rsid w:val="005648D5"/>
    <w:rsid w:val="0056523A"/>
    <w:rsid w:val="0056559C"/>
    <w:rsid w:val="005659B1"/>
    <w:rsid w:val="005662EF"/>
    <w:rsid w:val="0056638B"/>
    <w:rsid w:val="00566D25"/>
    <w:rsid w:val="00566EAE"/>
    <w:rsid w:val="00570AC0"/>
    <w:rsid w:val="0057102F"/>
    <w:rsid w:val="005726FF"/>
    <w:rsid w:val="005766DC"/>
    <w:rsid w:val="00576F18"/>
    <w:rsid w:val="00577297"/>
    <w:rsid w:val="00577E5B"/>
    <w:rsid w:val="00580786"/>
    <w:rsid w:val="0058221C"/>
    <w:rsid w:val="0058300B"/>
    <w:rsid w:val="00583AB3"/>
    <w:rsid w:val="005855B9"/>
    <w:rsid w:val="005867D7"/>
    <w:rsid w:val="00586BC6"/>
    <w:rsid w:val="005878F2"/>
    <w:rsid w:val="0059083B"/>
    <w:rsid w:val="005932DB"/>
    <w:rsid w:val="00593332"/>
    <w:rsid w:val="005939A0"/>
    <w:rsid w:val="00593A82"/>
    <w:rsid w:val="00594080"/>
    <w:rsid w:val="00594B76"/>
    <w:rsid w:val="005A016D"/>
    <w:rsid w:val="005A1777"/>
    <w:rsid w:val="005A1A3B"/>
    <w:rsid w:val="005A1D6C"/>
    <w:rsid w:val="005A1E05"/>
    <w:rsid w:val="005A406E"/>
    <w:rsid w:val="005A469E"/>
    <w:rsid w:val="005A51CB"/>
    <w:rsid w:val="005B24F0"/>
    <w:rsid w:val="005B3C2F"/>
    <w:rsid w:val="005B3F16"/>
    <w:rsid w:val="005B49B6"/>
    <w:rsid w:val="005C12D2"/>
    <w:rsid w:val="005C379B"/>
    <w:rsid w:val="005C3963"/>
    <w:rsid w:val="005C463F"/>
    <w:rsid w:val="005C798E"/>
    <w:rsid w:val="005D078D"/>
    <w:rsid w:val="005D1444"/>
    <w:rsid w:val="005D1994"/>
    <w:rsid w:val="005D40EF"/>
    <w:rsid w:val="005D4617"/>
    <w:rsid w:val="005D4C37"/>
    <w:rsid w:val="005E1F53"/>
    <w:rsid w:val="005E3142"/>
    <w:rsid w:val="005E4102"/>
    <w:rsid w:val="005E413C"/>
    <w:rsid w:val="005E4B61"/>
    <w:rsid w:val="005E7289"/>
    <w:rsid w:val="005F095E"/>
    <w:rsid w:val="005F138D"/>
    <w:rsid w:val="005F1749"/>
    <w:rsid w:val="005F2A73"/>
    <w:rsid w:val="005F4989"/>
    <w:rsid w:val="005F6033"/>
    <w:rsid w:val="005F6C79"/>
    <w:rsid w:val="005F7ACD"/>
    <w:rsid w:val="006051F3"/>
    <w:rsid w:val="006053E6"/>
    <w:rsid w:val="00605516"/>
    <w:rsid w:val="006058B7"/>
    <w:rsid w:val="006068F5"/>
    <w:rsid w:val="00610375"/>
    <w:rsid w:val="00611581"/>
    <w:rsid w:val="006118D5"/>
    <w:rsid w:val="00613FEB"/>
    <w:rsid w:val="006171B3"/>
    <w:rsid w:val="0062002D"/>
    <w:rsid w:val="00621DB2"/>
    <w:rsid w:val="006229FC"/>
    <w:rsid w:val="00623D44"/>
    <w:rsid w:val="0062544E"/>
    <w:rsid w:val="00626299"/>
    <w:rsid w:val="006266CD"/>
    <w:rsid w:val="00627505"/>
    <w:rsid w:val="0062787D"/>
    <w:rsid w:val="00627C1C"/>
    <w:rsid w:val="00627C71"/>
    <w:rsid w:val="00627EE4"/>
    <w:rsid w:val="0063093A"/>
    <w:rsid w:val="00631593"/>
    <w:rsid w:val="0063173E"/>
    <w:rsid w:val="00633674"/>
    <w:rsid w:val="006340DB"/>
    <w:rsid w:val="006342C1"/>
    <w:rsid w:val="00635C8A"/>
    <w:rsid w:val="0063631A"/>
    <w:rsid w:val="006379CB"/>
    <w:rsid w:val="00637C37"/>
    <w:rsid w:val="00641044"/>
    <w:rsid w:val="00641B72"/>
    <w:rsid w:val="006437DE"/>
    <w:rsid w:val="00643FF6"/>
    <w:rsid w:val="0064413D"/>
    <w:rsid w:val="006455DC"/>
    <w:rsid w:val="00650CDA"/>
    <w:rsid w:val="00651BC5"/>
    <w:rsid w:val="00652EF1"/>
    <w:rsid w:val="00653A4F"/>
    <w:rsid w:val="006569D2"/>
    <w:rsid w:val="00661802"/>
    <w:rsid w:val="00662641"/>
    <w:rsid w:val="00662AC6"/>
    <w:rsid w:val="00665010"/>
    <w:rsid w:val="00671A61"/>
    <w:rsid w:val="00671EF5"/>
    <w:rsid w:val="00673F91"/>
    <w:rsid w:val="0067513E"/>
    <w:rsid w:val="006813BA"/>
    <w:rsid w:val="00682185"/>
    <w:rsid w:val="00682998"/>
    <w:rsid w:val="00684AB7"/>
    <w:rsid w:val="00685C1E"/>
    <w:rsid w:val="00686374"/>
    <w:rsid w:val="006865F0"/>
    <w:rsid w:val="006913AD"/>
    <w:rsid w:val="00693B57"/>
    <w:rsid w:val="0069745C"/>
    <w:rsid w:val="006A0518"/>
    <w:rsid w:val="006A1FA8"/>
    <w:rsid w:val="006A239F"/>
    <w:rsid w:val="006A2699"/>
    <w:rsid w:val="006A5689"/>
    <w:rsid w:val="006A65BC"/>
    <w:rsid w:val="006A6938"/>
    <w:rsid w:val="006B0DF1"/>
    <w:rsid w:val="006B0F2B"/>
    <w:rsid w:val="006B2D86"/>
    <w:rsid w:val="006B5CAA"/>
    <w:rsid w:val="006B6052"/>
    <w:rsid w:val="006B60EB"/>
    <w:rsid w:val="006B6ACD"/>
    <w:rsid w:val="006B7738"/>
    <w:rsid w:val="006C0309"/>
    <w:rsid w:val="006C0FCD"/>
    <w:rsid w:val="006C343E"/>
    <w:rsid w:val="006C3827"/>
    <w:rsid w:val="006C4287"/>
    <w:rsid w:val="006C4F62"/>
    <w:rsid w:val="006C5660"/>
    <w:rsid w:val="006C6034"/>
    <w:rsid w:val="006C615D"/>
    <w:rsid w:val="006D225C"/>
    <w:rsid w:val="006D5D1C"/>
    <w:rsid w:val="006D74C2"/>
    <w:rsid w:val="006E1DE0"/>
    <w:rsid w:val="006E4309"/>
    <w:rsid w:val="006E6377"/>
    <w:rsid w:val="006E6DC6"/>
    <w:rsid w:val="006F102E"/>
    <w:rsid w:val="006F10F7"/>
    <w:rsid w:val="006F28FE"/>
    <w:rsid w:val="006F356B"/>
    <w:rsid w:val="006F6736"/>
    <w:rsid w:val="006F67D7"/>
    <w:rsid w:val="006F6849"/>
    <w:rsid w:val="00700A05"/>
    <w:rsid w:val="00700E3F"/>
    <w:rsid w:val="00701F03"/>
    <w:rsid w:val="0070200D"/>
    <w:rsid w:val="007020F1"/>
    <w:rsid w:val="007022ED"/>
    <w:rsid w:val="00703AD6"/>
    <w:rsid w:val="00704FB5"/>
    <w:rsid w:val="007065FF"/>
    <w:rsid w:val="007067D5"/>
    <w:rsid w:val="007077E4"/>
    <w:rsid w:val="007102A4"/>
    <w:rsid w:val="00710830"/>
    <w:rsid w:val="00712216"/>
    <w:rsid w:val="00712902"/>
    <w:rsid w:val="007239FB"/>
    <w:rsid w:val="00724040"/>
    <w:rsid w:val="0072610E"/>
    <w:rsid w:val="0072735E"/>
    <w:rsid w:val="00727460"/>
    <w:rsid w:val="00727B16"/>
    <w:rsid w:val="00727DD8"/>
    <w:rsid w:val="00730782"/>
    <w:rsid w:val="00731D4F"/>
    <w:rsid w:val="007324E4"/>
    <w:rsid w:val="00732DF3"/>
    <w:rsid w:val="00733ADD"/>
    <w:rsid w:val="00735805"/>
    <w:rsid w:val="00737A19"/>
    <w:rsid w:val="00740714"/>
    <w:rsid w:val="00741969"/>
    <w:rsid w:val="00741C3F"/>
    <w:rsid w:val="00742020"/>
    <w:rsid w:val="00742384"/>
    <w:rsid w:val="00742C12"/>
    <w:rsid w:val="00743007"/>
    <w:rsid w:val="00743C77"/>
    <w:rsid w:val="007453B2"/>
    <w:rsid w:val="00746CA3"/>
    <w:rsid w:val="00751537"/>
    <w:rsid w:val="00752369"/>
    <w:rsid w:val="00752E7D"/>
    <w:rsid w:val="007537DA"/>
    <w:rsid w:val="00754489"/>
    <w:rsid w:val="00760360"/>
    <w:rsid w:val="00761B09"/>
    <w:rsid w:val="00762036"/>
    <w:rsid w:val="00764121"/>
    <w:rsid w:val="007649DD"/>
    <w:rsid w:val="00764B3E"/>
    <w:rsid w:val="0076592C"/>
    <w:rsid w:val="00766949"/>
    <w:rsid w:val="00770162"/>
    <w:rsid w:val="00770D17"/>
    <w:rsid w:val="007714AF"/>
    <w:rsid w:val="0077313B"/>
    <w:rsid w:val="0077640C"/>
    <w:rsid w:val="007823CE"/>
    <w:rsid w:val="007830FF"/>
    <w:rsid w:val="007844F2"/>
    <w:rsid w:val="00784DC0"/>
    <w:rsid w:val="00785285"/>
    <w:rsid w:val="007854F4"/>
    <w:rsid w:val="007859A1"/>
    <w:rsid w:val="00786834"/>
    <w:rsid w:val="00787AB9"/>
    <w:rsid w:val="00790DE1"/>
    <w:rsid w:val="00792ACB"/>
    <w:rsid w:val="0079416F"/>
    <w:rsid w:val="00795643"/>
    <w:rsid w:val="007A0245"/>
    <w:rsid w:val="007A0A54"/>
    <w:rsid w:val="007A0D64"/>
    <w:rsid w:val="007A150C"/>
    <w:rsid w:val="007A332D"/>
    <w:rsid w:val="007A4863"/>
    <w:rsid w:val="007A4BF0"/>
    <w:rsid w:val="007A630B"/>
    <w:rsid w:val="007A6CA8"/>
    <w:rsid w:val="007B1359"/>
    <w:rsid w:val="007B195C"/>
    <w:rsid w:val="007B1D26"/>
    <w:rsid w:val="007B309E"/>
    <w:rsid w:val="007C0072"/>
    <w:rsid w:val="007C4548"/>
    <w:rsid w:val="007C7BBD"/>
    <w:rsid w:val="007D0C7E"/>
    <w:rsid w:val="007D115E"/>
    <w:rsid w:val="007D2490"/>
    <w:rsid w:val="007D59FC"/>
    <w:rsid w:val="007D7F05"/>
    <w:rsid w:val="007E122C"/>
    <w:rsid w:val="007E1BD2"/>
    <w:rsid w:val="007E2E10"/>
    <w:rsid w:val="007E2F57"/>
    <w:rsid w:val="007E3F7F"/>
    <w:rsid w:val="007E4527"/>
    <w:rsid w:val="007E4852"/>
    <w:rsid w:val="007E598A"/>
    <w:rsid w:val="007E5B60"/>
    <w:rsid w:val="007E6840"/>
    <w:rsid w:val="007E70C2"/>
    <w:rsid w:val="007E73E2"/>
    <w:rsid w:val="007E7736"/>
    <w:rsid w:val="007F0FBD"/>
    <w:rsid w:val="007F15C2"/>
    <w:rsid w:val="007F3229"/>
    <w:rsid w:val="007F365B"/>
    <w:rsid w:val="007F36CA"/>
    <w:rsid w:val="007F6741"/>
    <w:rsid w:val="007F6DF7"/>
    <w:rsid w:val="00801B78"/>
    <w:rsid w:val="00803A1E"/>
    <w:rsid w:val="00804D79"/>
    <w:rsid w:val="00806D46"/>
    <w:rsid w:val="0080724C"/>
    <w:rsid w:val="00812015"/>
    <w:rsid w:val="00812536"/>
    <w:rsid w:val="00812861"/>
    <w:rsid w:val="00812A0A"/>
    <w:rsid w:val="00814C75"/>
    <w:rsid w:val="00815672"/>
    <w:rsid w:val="008172A8"/>
    <w:rsid w:val="00817963"/>
    <w:rsid w:val="008206B0"/>
    <w:rsid w:val="00821BF5"/>
    <w:rsid w:val="00821C23"/>
    <w:rsid w:val="0082686A"/>
    <w:rsid w:val="008269CC"/>
    <w:rsid w:val="00826E30"/>
    <w:rsid w:val="00826F92"/>
    <w:rsid w:val="00827B38"/>
    <w:rsid w:val="0083086D"/>
    <w:rsid w:val="008342A6"/>
    <w:rsid w:val="0083441F"/>
    <w:rsid w:val="008344AE"/>
    <w:rsid w:val="0083473A"/>
    <w:rsid w:val="00834ABA"/>
    <w:rsid w:val="00837561"/>
    <w:rsid w:val="008375AD"/>
    <w:rsid w:val="00837DF2"/>
    <w:rsid w:val="00837F22"/>
    <w:rsid w:val="00842D5A"/>
    <w:rsid w:val="008437B7"/>
    <w:rsid w:val="00843FCE"/>
    <w:rsid w:val="00844C11"/>
    <w:rsid w:val="00845A0B"/>
    <w:rsid w:val="0084741D"/>
    <w:rsid w:val="008510A8"/>
    <w:rsid w:val="00851332"/>
    <w:rsid w:val="0085295F"/>
    <w:rsid w:val="00854AD6"/>
    <w:rsid w:val="00855A1F"/>
    <w:rsid w:val="00857577"/>
    <w:rsid w:val="008575D8"/>
    <w:rsid w:val="0086002B"/>
    <w:rsid w:val="00860E5A"/>
    <w:rsid w:val="008617CD"/>
    <w:rsid w:val="00862B25"/>
    <w:rsid w:val="0086644E"/>
    <w:rsid w:val="00866560"/>
    <w:rsid w:val="00867AF0"/>
    <w:rsid w:val="00870A15"/>
    <w:rsid w:val="00870C7E"/>
    <w:rsid w:val="00872D23"/>
    <w:rsid w:val="008734AE"/>
    <w:rsid w:val="0087380C"/>
    <w:rsid w:val="00873824"/>
    <w:rsid w:val="00873C79"/>
    <w:rsid w:val="00874148"/>
    <w:rsid w:val="00874612"/>
    <w:rsid w:val="00875599"/>
    <w:rsid w:val="00875AF5"/>
    <w:rsid w:val="0088282B"/>
    <w:rsid w:val="008834B9"/>
    <w:rsid w:val="00883578"/>
    <w:rsid w:val="00884510"/>
    <w:rsid w:val="00884C2C"/>
    <w:rsid w:val="00885250"/>
    <w:rsid w:val="008868E8"/>
    <w:rsid w:val="0089010E"/>
    <w:rsid w:val="008905FD"/>
    <w:rsid w:val="0089170F"/>
    <w:rsid w:val="00891A75"/>
    <w:rsid w:val="00892A0C"/>
    <w:rsid w:val="0089306C"/>
    <w:rsid w:val="008930A3"/>
    <w:rsid w:val="00893B5A"/>
    <w:rsid w:val="00895B61"/>
    <w:rsid w:val="008960EB"/>
    <w:rsid w:val="00897092"/>
    <w:rsid w:val="008A1193"/>
    <w:rsid w:val="008A4860"/>
    <w:rsid w:val="008A4877"/>
    <w:rsid w:val="008B00B2"/>
    <w:rsid w:val="008B0244"/>
    <w:rsid w:val="008B2D46"/>
    <w:rsid w:val="008B3B06"/>
    <w:rsid w:val="008B4379"/>
    <w:rsid w:val="008B52C2"/>
    <w:rsid w:val="008B74DC"/>
    <w:rsid w:val="008B75DF"/>
    <w:rsid w:val="008C3463"/>
    <w:rsid w:val="008C53B3"/>
    <w:rsid w:val="008C54A9"/>
    <w:rsid w:val="008C5BAD"/>
    <w:rsid w:val="008C6015"/>
    <w:rsid w:val="008C6DF8"/>
    <w:rsid w:val="008C700B"/>
    <w:rsid w:val="008D16CF"/>
    <w:rsid w:val="008D2047"/>
    <w:rsid w:val="008D2FA9"/>
    <w:rsid w:val="008D3AE9"/>
    <w:rsid w:val="008D5E36"/>
    <w:rsid w:val="008D61AD"/>
    <w:rsid w:val="008D64CF"/>
    <w:rsid w:val="008D67E6"/>
    <w:rsid w:val="008D7BF8"/>
    <w:rsid w:val="008E0225"/>
    <w:rsid w:val="008E1A9B"/>
    <w:rsid w:val="008F0FF4"/>
    <w:rsid w:val="008F1736"/>
    <w:rsid w:val="008F24BF"/>
    <w:rsid w:val="008F3DD5"/>
    <w:rsid w:val="008F44F9"/>
    <w:rsid w:val="008F608E"/>
    <w:rsid w:val="008F6C9B"/>
    <w:rsid w:val="008F7812"/>
    <w:rsid w:val="00900E58"/>
    <w:rsid w:val="009017B9"/>
    <w:rsid w:val="00902258"/>
    <w:rsid w:val="009023EB"/>
    <w:rsid w:val="0090345A"/>
    <w:rsid w:val="00903C3B"/>
    <w:rsid w:val="00904252"/>
    <w:rsid w:val="00905A70"/>
    <w:rsid w:val="00912B69"/>
    <w:rsid w:val="00914276"/>
    <w:rsid w:val="00914668"/>
    <w:rsid w:val="00915902"/>
    <w:rsid w:val="0091738A"/>
    <w:rsid w:val="00917913"/>
    <w:rsid w:val="009219C1"/>
    <w:rsid w:val="009234EA"/>
    <w:rsid w:val="0092369C"/>
    <w:rsid w:val="009249FE"/>
    <w:rsid w:val="00924FC6"/>
    <w:rsid w:val="009253C3"/>
    <w:rsid w:val="009303FF"/>
    <w:rsid w:val="00931AD2"/>
    <w:rsid w:val="00931B51"/>
    <w:rsid w:val="009321F7"/>
    <w:rsid w:val="00932679"/>
    <w:rsid w:val="0093303D"/>
    <w:rsid w:val="0093466B"/>
    <w:rsid w:val="009351B8"/>
    <w:rsid w:val="00935965"/>
    <w:rsid w:val="0093626D"/>
    <w:rsid w:val="00941269"/>
    <w:rsid w:val="009415E7"/>
    <w:rsid w:val="00942C90"/>
    <w:rsid w:val="00942D8C"/>
    <w:rsid w:val="0094407F"/>
    <w:rsid w:val="00945BCD"/>
    <w:rsid w:val="009461BD"/>
    <w:rsid w:val="0095106D"/>
    <w:rsid w:val="0095385F"/>
    <w:rsid w:val="00954753"/>
    <w:rsid w:val="009556F8"/>
    <w:rsid w:val="00957010"/>
    <w:rsid w:val="0095780B"/>
    <w:rsid w:val="00961F1B"/>
    <w:rsid w:val="0096234F"/>
    <w:rsid w:val="00962A9D"/>
    <w:rsid w:val="00964BF9"/>
    <w:rsid w:val="00966948"/>
    <w:rsid w:val="009712F6"/>
    <w:rsid w:val="00972CE8"/>
    <w:rsid w:val="00975ABE"/>
    <w:rsid w:val="00980397"/>
    <w:rsid w:val="00981746"/>
    <w:rsid w:val="009825CA"/>
    <w:rsid w:val="00982877"/>
    <w:rsid w:val="00982A70"/>
    <w:rsid w:val="00982B9E"/>
    <w:rsid w:val="00983407"/>
    <w:rsid w:val="00983ED8"/>
    <w:rsid w:val="0098514F"/>
    <w:rsid w:val="009863E7"/>
    <w:rsid w:val="00986F5D"/>
    <w:rsid w:val="00987F85"/>
    <w:rsid w:val="0099125F"/>
    <w:rsid w:val="0099154C"/>
    <w:rsid w:val="009918A5"/>
    <w:rsid w:val="00991C71"/>
    <w:rsid w:val="0099248F"/>
    <w:rsid w:val="00994D4C"/>
    <w:rsid w:val="00995A13"/>
    <w:rsid w:val="00995F44"/>
    <w:rsid w:val="00997661"/>
    <w:rsid w:val="009A068A"/>
    <w:rsid w:val="009A1F7C"/>
    <w:rsid w:val="009A4629"/>
    <w:rsid w:val="009A6677"/>
    <w:rsid w:val="009B1AFE"/>
    <w:rsid w:val="009B36D2"/>
    <w:rsid w:val="009B3739"/>
    <w:rsid w:val="009B54F8"/>
    <w:rsid w:val="009B6802"/>
    <w:rsid w:val="009C10AD"/>
    <w:rsid w:val="009C4226"/>
    <w:rsid w:val="009C4729"/>
    <w:rsid w:val="009C4D2A"/>
    <w:rsid w:val="009C511C"/>
    <w:rsid w:val="009C5ADF"/>
    <w:rsid w:val="009C73D4"/>
    <w:rsid w:val="009C7C79"/>
    <w:rsid w:val="009D07C1"/>
    <w:rsid w:val="009D2771"/>
    <w:rsid w:val="009D47CD"/>
    <w:rsid w:val="009D5410"/>
    <w:rsid w:val="009D5976"/>
    <w:rsid w:val="009D6528"/>
    <w:rsid w:val="009D6B64"/>
    <w:rsid w:val="009D749B"/>
    <w:rsid w:val="009D7B57"/>
    <w:rsid w:val="009E0E27"/>
    <w:rsid w:val="009E2922"/>
    <w:rsid w:val="009E2AF9"/>
    <w:rsid w:val="009E5128"/>
    <w:rsid w:val="009E5B34"/>
    <w:rsid w:val="009E5B68"/>
    <w:rsid w:val="009E61ED"/>
    <w:rsid w:val="009E6967"/>
    <w:rsid w:val="009F1509"/>
    <w:rsid w:val="009F359A"/>
    <w:rsid w:val="009F6867"/>
    <w:rsid w:val="00A00448"/>
    <w:rsid w:val="00A005CF"/>
    <w:rsid w:val="00A0089C"/>
    <w:rsid w:val="00A01705"/>
    <w:rsid w:val="00A01919"/>
    <w:rsid w:val="00A019C2"/>
    <w:rsid w:val="00A02DDE"/>
    <w:rsid w:val="00A02F53"/>
    <w:rsid w:val="00A035A0"/>
    <w:rsid w:val="00A03615"/>
    <w:rsid w:val="00A07188"/>
    <w:rsid w:val="00A076A7"/>
    <w:rsid w:val="00A112B0"/>
    <w:rsid w:val="00A11A95"/>
    <w:rsid w:val="00A133F8"/>
    <w:rsid w:val="00A13D21"/>
    <w:rsid w:val="00A1530A"/>
    <w:rsid w:val="00A1630B"/>
    <w:rsid w:val="00A21178"/>
    <w:rsid w:val="00A2136E"/>
    <w:rsid w:val="00A22203"/>
    <w:rsid w:val="00A222E8"/>
    <w:rsid w:val="00A241FF"/>
    <w:rsid w:val="00A25356"/>
    <w:rsid w:val="00A25681"/>
    <w:rsid w:val="00A268DF"/>
    <w:rsid w:val="00A26C95"/>
    <w:rsid w:val="00A30C71"/>
    <w:rsid w:val="00A30DA3"/>
    <w:rsid w:val="00A31831"/>
    <w:rsid w:val="00A31B7C"/>
    <w:rsid w:val="00A32A46"/>
    <w:rsid w:val="00A330F8"/>
    <w:rsid w:val="00A33C0F"/>
    <w:rsid w:val="00A340D0"/>
    <w:rsid w:val="00A37D95"/>
    <w:rsid w:val="00A42E60"/>
    <w:rsid w:val="00A434CC"/>
    <w:rsid w:val="00A44452"/>
    <w:rsid w:val="00A44997"/>
    <w:rsid w:val="00A45D19"/>
    <w:rsid w:val="00A4661D"/>
    <w:rsid w:val="00A53C30"/>
    <w:rsid w:val="00A5451A"/>
    <w:rsid w:val="00A55676"/>
    <w:rsid w:val="00A56BA2"/>
    <w:rsid w:val="00A56C4E"/>
    <w:rsid w:val="00A619F7"/>
    <w:rsid w:val="00A6226A"/>
    <w:rsid w:val="00A63B60"/>
    <w:rsid w:val="00A64085"/>
    <w:rsid w:val="00A640DC"/>
    <w:rsid w:val="00A643FE"/>
    <w:rsid w:val="00A66D87"/>
    <w:rsid w:val="00A73B50"/>
    <w:rsid w:val="00A74FBE"/>
    <w:rsid w:val="00A76C00"/>
    <w:rsid w:val="00A832D1"/>
    <w:rsid w:val="00A83DA6"/>
    <w:rsid w:val="00A84402"/>
    <w:rsid w:val="00A84659"/>
    <w:rsid w:val="00A85C19"/>
    <w:rsid w:val="00A869A0"/>
    <w:rsid w:val="00A87F65"/>
    <w:rsid w:val="00A91A25"/>
    <w:rsid w:val="00A91FFB"/>
    <w:rsid w:val="00A925B5"/>
    <w:rsid w:val="00A93903"/>
    <w:rsid w:val="00A93F9A"/>
    <w:rsid w:val="00A94EFE"/>
    <w:rsid w:val="00A95C35"/>
    <w:rsid w:val="00A97CA2"/>
    <w:rsid w:val="00AA0C32"/>
    <w:rsid w:val="00AA0FA5"/>
    <w:rsid w:val="00AA1BD3"/>
    <w:rsid w:val="00AA5D33"/>
    <w:rsid w:val="00AA680D"/>
    <w:rsid w:val="00AB0829"/>
    <w:rsid w:val="00AB24CC"/>
    <w:rsid w:val="00AB2AF0"/>
    <w:rsid w:val="00AB3AD5"/>
    <w:rsid w:val="00AB7CF8"/>
    <w:rsid w:val="00AC1234"/>
    <w:rsid w:val="00AC6098"/>
    <w:rsid w:val="00AC652D"/>
    <w:rsid w:val="00AC6CCE"/>
    <w:rsid w:val="00AC754A"/>
    <w:rsid w:val="00AD01E1"/>
    <w:rsid w:val="00AD0CD8"/>
    <w:rsid w:val="00AD4225"/>
    <w:rsid w:val="00AD50F8"/>
    <w:rsid w:val="00AD5E88"/>
    <w:rsid w:val="00AD6D07"/>
    <w:rsid w:val="00AD7F22"/>
    <w:rsid w:val="00AE0491"/>
    <w:rsid w:val="00AE1473"/>
    <w:rsid w:val="00AE1929"/>
    <w:rsid w:val="00AE2807"/>
    <w:rsid w:val="00AE2B2E"/>
    <w:rsid w:val="00AE3593"/>
    <w:rsid w:val="00AE35A2"/>
    <w:rsid w:val="00AE3609"/>
    <w:rsid w:val="00AE41C7"/>
    <w:rsid w:val="00AE4914"/>
    <w:rsid w:val="00AE494F"/>
    <w:rsid w:val="00AE6263"/>
    <w:rsid w:val="00AE75C4"/>
    <w:rsid w:val="00AF05A2"/>
    <w:rsid w:val="00AF084A"/>
    <w:rsid w:val="00AF0C8A"/>
    <w:rsid w:val="00AF1484"/>
    <w:rsid w:val="00AF2826"/>
    <w:rsid w:val="00AF3626"/>
    <w:rsid w:val="00AF47A1"/>
    <w:rsid w:val="00AF7ED9"/>
    <w:rsid w:val="00B00086"/>
    <w:rsid w:val="00B00C9C"/>
    <w:rsid w:val="00B01BDE"/>
    <w:rsid w:val="00B0260E"/>
    <w:rsid w:val="00B02710"/>
    <w:rsid w:val="00B03364"/>
    <w:rsid w:val="00B03B4D"/>
    <w:rsid w:val="00B04589"/>
    <w:rsid w:val="00B048D7"/>
    <w:rsid w:val="00B06C07"/>
    <w:rsid w:val="00B076AD"/>
    <w:rsid w:val="00B1010C"/>
    <w:rsid w:val="00B106C3"/>
    <w:rsid w:val="00B121B9"/>
    <w:rsid w:val="00B13A31"/>
    <w:rsid w:val="00B15D3F"/>
    <w:rsid w:val="00B161A2"/>
    <w:rsid w:val="00B16555"/>
    <w:rsid w:val="00B171A3"/>
    <w:rsid w:val="00B202EA"/>
    <w:rsid w:val="00B20513"/>
    <w:rsid w:val="00B237D0"/>
    <w:rsid w:val="00B24304"/>
    <w:rsid w:val="00B25347"/>
    <w:rsid w:val="00B26FED"/>
    <w:rsid w:val="00B271BB"/>
    <w:rsid w:val="00B2758D"/>
    <w:rsid w:val="00B300DD"/>
    <w:rsid w:val="00B31DD0"/>
    <w:rsid w:val="00B32888"/>
    <w:rsid w:val="00B32B6F"/>
    <w:rsid w:val="00B33F66"/>
    <w:rsid w:val="00B35D54"/>
    <w:rsid w:val="00B3684B"/>
    <w:rsid w:val="00B369FC"/>
    <w:rsid w:val="00B40B29"/>
    <w:rsid w:val="00B41293"/>
    <w:rsid w:val="00B43266"/>
    <w:rsid w:val="00B43F47"/>
    <w:rsid w:val="00B44576"/>
    <w:rsid w:val="00B44D6C"/>
    <w:rsid w:val="00B468BD"/>
    <w:rsid w:val="00B47DBF"/>
    <w:rsid w:val="00B500B2"/>
    <w:rsid w:val="00B50255"/>
    <w:rsid w:val="00B5140B"/>
    <w:rsid w:val="00B523A5"/>
    <w:rsid w:val="00B555D7"/>
    <w:rsid w:val="00B55AF7"/>
    <w:rsid w:val="00B6044E"/>
    <w:rsid w:val="00B62869"/>
    <w:rsid w:val="00B64534"/>
    <w:rsid w:val="00B64DAC"/>
    <w:rsid w:val="00B673B5"/>
    <w:rsid w:val="00B716AD"/>
    <w:rsid w:val="00B7189F"/>
    <w:rsid w:val="00B724C4"/>
    <w:rsid w:val="00B72F1E"/>
    <w:rsid w:val="00B742A4"/>
    <w:rsid w:val="00B757DC"/>
    <w:rsid w:val="00B80989"/>
    <w:rsid w:val="00B8136A"/>
    <w:rsid w:val="00B81765"/>
    <w:rsid w:val="00B81D59"/>
    <w:rsid w:val="00B81E8F"/>
    <w:rsid w:val="00B8262A"/>
    <w:rsid w:val="00B83C43"/>
    <w:rsid w:val="00B87093"/>
    <w:rsid w:val="00B90727"/>
    <w:rsid w:val="00B93863"/>
    <w:rsid w:val="00B93B55"/>
    <w:rsid w:val="00B93D24"/>
    <w:rsid w:val="00B94A36"/>
    <w:rsid w:val="00B957C5"/>
    <w:rsid w:val="00B95F51"/>
    <w:rsid w:val="00B962A3"/>
    <w:rsid w:val="00B965E4"/>
    <w:rsid w:val="00BA08F9"/>
    <w:rsid w:val="00BA159A"/>
    <w:rsid w:val="00BA1657"/>
    <w:rsid w:val="00BA46D2"/>
    <w:rsid w:val="00BA55F5"/>
    <w:rsid w:val="00BB21E1"/>
    <w:rsid w:val="00BB35F6"/>
    <w:rsid w:val="00BB394A"/>
    <w:rsid w:val="00BB3AC2"/>
    <w:rsid w:val="00BB44F5"/>
    <w:rsid w:val="00BC126B"/>
    <w:rsid w:val="00BC1BCD"/>
    <w:rsid w:val="00BC378B"/>
    <w:rsid w:val="00BC4097"/>
    <w:rsid w:val="00BC5015"/>
    <w:rsid w:val="00BC5746"/>
    <w:rsid w:val="00BC5AFE"/>
    <w:rsid w:val="00BD0492"/>
    <w:rsid w:val="00BD07DA"/>
    <w:rsid w:val="00BD28B3"/>
    <w:rsid w:val="00BD4BFD"/>
    <w:rsid w:val="00BD60FC"/>
    <w:rsid w:val="00BD64AA"/>
    <w:rsid w:val="00BD7D9A"/>
    <w:rsid w:val="00BE05FC"/>
    <w:rsid w:val="00BE57F0"/>
    <w:rsid w:val="00BE588E"/>
    <w:rsid w:val="00BE6DB5"/>
    <w:rsid w:val="00BE6EA1"/>
    <w:rsid w:val="00BE7270"/>
    <w:rsid w:val="00BE7CE7"/>
    <w:rsid w:val="00BF0805"/>
    <w:rsid w:val="00BF125F"/>
    <w:rsid w:val="00BF2179"/>
    <w:rsid w:val="00BF22B8"/>
    <w:rsid w:val="00BF3599"/>
    <w:rsid w:val="00BF75A9"/>
    <w:rsid w:val="00BF7F08"/>
    <w:rsid w:val="00C018A2"/>
    <w:rsid w:val="00C01F82"/>
    <w:rsid w:val="00C022DD"/>
    <w:rsid w:val="00C05F0D"/>
    <w:rsid w:val="00C21503"/>
    <w:rsid w:val="00C21B97"/>
    <w:rsid w:val="00C22203"/>
    <w:rsid w:val="00C23495"/>
    <w:rsid w:val="00C26730"/>
    <w:rsid w:val="00C26AC0"/>
    <w:rsid w:val="00C27F1A"/>
    <w:rsid w:val="00C33EB8"/>
    <w:rsid w:val="00C3571C"/>
    <w:rsid w:val="00C359B1"/>
    <w:rsid w:val="00C4278D"/>
    <w:rsid w:val="00C44B7C"/>
    <w:rsid w:val="00C4749B"/>
    <w:rsid w:val="00C47B1E"/>
    <w:rsid w:val="00C50EA2"/>
    <w:rsid w:val="00C5126F"/>
    <w:rsid w:val="00C514F9"/>
    <w:rsid w:val="00C51BB8"/>
    <w:rsid w:val="00C51E6F"/>
    <w:rsid w:val="00C52809"/>
    <w:rsid w:val="00C538D1"/>
    <w:rsid w:val="00C53937"/>
    <w:rsid w:val="00C53D49"/>
    <w:rsid w:val="00C53F3C"/>
    <w:rsid w:val="00C55BED"/>
    <w:rsid w:val="00C56478"/>
    <w:rsid w:val="00C57FA3"/>
    <w:rsid w:val="00C57FDE"/>
    <w:rsid w:val="00C60433"/>
    <w:rsid w:val="00C60FBC"/>
    <w:rsid w:val="00C645F9"/>
    <w:rsid w:val="00C64CB1"/>
    <w:rsid w:val="00C64E9F"/>
    <w:rsid w:val="00C66960"/>
    <w:rsid w:val="00C7135F"/>
    <w:rsid w:val="00C73ACE"/>
    <w:rsid w:val="00C74683"/>
    <w:rsid w:val="00C74920"/>
    <w:rsid w:val="00C74A86"/>
    <w:rsid w:val="00C774C2"/>
    <w:rsid w:val="00C81C01"/>
    <w:rsid w:val="00C82D98"/>
    <w:rsid w:val="00C8356B"/>
    <w:rsid w:val="00C83AF5"/>
    <w:rsid w:val="00C84A69"/>
    <w:rsid w:val="00C86B7F"/>
    <w:rsid w:val="00C86FAB"/>
    <w:rsid w:val="00C87B1B"/>
    <w:rsid w:val="00C9115E"/>
    <w:rsid w:val="00C93984"/>
    <w:rsid w:val="00C93C5B"/>
    <w:rsid w:val="00C93DBB"/>
    <w:rsid w:val="00C94980"/>
    <w:rsid w:val="00CA055B"/>
    <w:rsid w:val="00CA2E0A"/>
    <w:rsid w:val="00CA390E"/>
    <w:rsid w:val="00CA7041"/>
    <w:rsid w:val="00CB1437"/>
    <w:rsid w:val="00CB175E"/>
    <w:rsid w:val="00CB1FA9"/>
    <w:rsid w:val="00CB2508"/>
    <w:rsid w:val="00CB3997"/>
    <w:rsid w:val="00CB4AD6"/>
    <w:rsid w:val="00CB4E2A"/>
    <w:rsid w:val="00CB73FA"/>
    <w:rsid w:val="00CC13D7"/>
    <w:rsid w:val="00CC3331"/>
    <w:rsid w:val="00CC375F"/>
    <w:rsid w:val="00CC38C2"/>
    <w:rsid w:val="00CC44E6"/>
    <w:rsid w:val="00CC6269"/>
    <w:rsid w:val="00CC7A94"/>
    <w:rsid w:val="00CD0381"/>
    <w:rsid w:val="00CD2A3A"/>
    <w:rsid w:val="00CD37A7"/>
    <w:rsid w:val="00CD451B"/>
    <w:rsid w:val="00CD56B0"/>
    <w:rsid w:val="00CD5A6B"/>
    <w:rsid w:val="00CD6BBA"/>
    <w:rsid w:val="00CD72EF"/>
    <w:rsid w:val="00CE31B6"/>
    <w:rsid w:val="00CE3ADA"/>
    <w:rsid w:val="00CE3E1C"/>
    <w:rsid w:val="00CE3FC2"/>
    <w:rsid w:val="00CE6A64"/>
    <w:rsid w:val="00CE6F65"/>
    <w:rsid w:val="00CF03AE"/>
    <w:rsid w:val="00CF185A"/>
    <w:rsid w:val="00CF30C9"/>
    <w:rsid w:val="00CF3D44"/>
    <w:rsid w:val="00CF5B93"/>
    <w:rsid w:val="00CF6C3B"/>
    <w:rsid w:val="00CF6DF2"/>
    <w:rsid w:val="00CF6F15"/>
    <w:rsid w:val="00D00182"/>
    <w:rsid w:val="00D02388"/>
    <w:rsid w:val="00D02395"/>
    <w:rsid w:val="00D0440B"/>
    <w:rsid w:val="00D04765"/>
    <w:rsid w:val="00D05E6C"/>
    <w:rsid w:val="00D05EA4"/>
    <w:rsid w:val="00D10D08"/>
    <w:rsid w:val="00D13E2D"/>
    <w:rsid w:val="00D143EE"/>
    <w:rsid w:val="00D14680"/>
    <w:rsid w:val="00D1551E"/>
    <w:rsid w:val="00D15681"/>
    <w:rsid w:val="00D20998"/>
    <w:rsid w:val="00D20B25"/>
    <w:rsid w:val="00D22A36"/>
    <w:rsid w:val="00D241C8"/>
    <w:rsid w:val="00D25F52"/>
    <w:rsid w:val="00D3297B"/>
    <w:rsid w:val="00D32FF9"/>
    <w:rsid w:val="00D3592A"/>
    <w:rsid w:val="00D35D46"/>
    <w:rsid w:val="00D419A8"/>
    <w:rsid w:val="00D42106"/>
    <w:rsid w:val="00D427AB"/>
    <w:rsid w:val="00D4383E"/>
    <w:rsid w:val="00D44BF4"/>
    <w:rsid w:val="00D457E6"/>
    <w:rsid w:val="00D46A62"/>
    <w:rsid w:val="00D476E4"/>
    <w:rsid w:val="00D50769"/>
    <w:rsid w:val="00D51644"/>
    <w:rsid w:val="00D5239F"/>
    <w:rsid w:val="00D539E6"/>
    <w:rsid w:val="00D55145"/>
    <w:rsid w:val="00D569D7"/>
    <w:rsid w:val="00D60491"/>
    <w:rsid w:val="00D62D66"/>
    <w:rsid w:val="00D630EC"/>
    <w:rsid w:val="00D63AB6"/>
    <w:rsid w:val="00D64B21"/>
    <w:rsid w:val="00D71482"/>
    <w:rsid w:val="00D728C9"/>
    <w:rsid w:val="00D7401E"/>
    <w:rsid w:val="00D770FE"/>
    <w:rsid w:val="00D775D1"/>
    <w:rsid w:val="00D77A71"/>
    <w:rsid w:val="00D802EA"/>
    <w:rsid w:val="00D80923"/>
    <w:rsid w:val="00D8127F"/>
    <w:rsid w:val="00D8370F"/>
    <w:rsid w:val="00D83F9B"/>
    <w:rsid w:val="00D843AE"/>
    <w:rsid w:val="00D84A13"/>
    <w:rsid w:val="00D84B4B"/>
    <w:rsid w:val="00D90D63"/>
    <w:rsid w:val="00D90DE8"/>
    <w:rsid w:val="00D937D7"/>
    <w:rsid w:val="00D93C03"/>
    <w:rsid w:val="00D94081"/>
    <w:rsid w:val="00D95D29"/>
    <w:rsid w:val="00D96A69"/>
    <w:rsid w:val="00DA0A50"/>
    <w:rsid w:val="00DA117F"/>
    <w:rsid w:val="00DA1800"/>
    <w:rsid w:val="00DA2EF2"/>
    <w:rsid w:val="00DA38D1"/>
    <w:rsid w:val="00DA54CF"/>
    <w:rsid w:val="00DB0AA9"/>
    <w:rsid w:val="00DB0C55"/>
    <w:rsid w:val="00DB1836"/>
    <w:rsid w:val="00DB3002"/>
    <w:rsid w:val="00DC03AC"/>
    <w:rsid w:val="00DC372E"/>
    <w:rsid w:val="00DC4E38"/>
    <w:rsid w:val="00DD074F"/>
    <w:rsid w:val="00DD1B32"/>
    <w:rsid w:val="00DD396F"/>
    <w:rsid w:val="00DD3D26"/>
    <w:rsid w:val="00DD4A22"/>
    <w:rsid w:val="00DD4E9E"/>
    <w:rsid w:val="00DD547E"/>
    <w:rsid w:val="00DD5FEC"/>
    <w:rsid w:val="00DD66B2"/>
    <w:rsid w:val="00DE4366"/>
    <w:rsid w:val="00DE4488"/>
    <w:rsid w:val="00DE53A5"/>
    <w:rsid w:val="00DE6E59"/>
    <w:rsid w:val="00DF119D"/>
    <w:rsid w:val="00DF3932"/>
    <w:rsid w:val="00DF3E8D"/>
    <w:rsid w:val="00DF58CE"/>
    <w:rsid w:val="00E00FE1"/>
    <w:rsid w:val="00E01597"/>
    <w:rsid w:val="00E02A49"/>
    <w:rsid w:val="00E0455B"/>
    <w:rsid w:val="00E046FF"/>
    <w:rsid w:val="00E0481D"/>
    <w:rsid w:val="00E06C5B"/>
    <w:rsid w:val="00E07415"/>
    <w:rsid w:val="00E07BE1"/>
    <w:rsid w:val="00E07D79"/>
    <w:rsid w:val="00E13B1C"/>
    <w:rsid w:val="00E14B3B"/>
    <w:rsid w:val="00E14C3A"/>
    <w:rsid w:val="00E14F61"/>
    <w:rsid w:val="00E174E2"/>
    <w:rsid w:val="00E20930"/>
    <w:rsid w:val="00E21D4F"/>
    <w:rsid w:val="00E22CE4"/>
    <w:rsid w:val="00E22F4F"/>
    <w:rsid w:val="00E23447"/>
    <w:rsid w:val="00E237F4"/>
    <w:rsid w:val="00E23814"/>
    <w:rsid w:val="00E2394A"/>
    <w:rsid w:val="00E246A8"/>
    <w:rsid w:val="00E27D34"/>
    <w:rsid w:val="00E321C9"/>
    <w:rsid w:val="00E334C4"/>
    <w:rsid w:val="00E3367A"/>
    <w:rsid w:val="00E33D89"/>
    <w:rsid w:val="00E35B08"/>
    <w:rsid w:val="00E37604"/>
    <w:rsid w:val="00E40B84"/>
    <w:rsid w:val="00E40CB9"/>
    <w:rsid w:val="00E418C1"/>
    <w:rsid w:val="00E41A52"/>
    <w:rsid w:val="00E43AFC"/>
    <w:rsid w:val="00E43F8C"/>
    <w:rsid w:val="00E448C3"/>
    <w:rsid w:val="00E44B27"/>
    <w:rsid w:val="00E4568B"/>
    <w:rsid w:val="00E46243"/>
    <w:rsid w:val="00E5122C"/>
    <w:rsid w:val="00E515DB"/>
    <w:rsid w:val="00E51A6C"/>
    <w:rsid w:val="00E52B0A"/>
    <w:rsid w:val="00E53177"/>
    <w:rsid w:val="00E54969"/>
    <w:rsid w:val="00E56181"/>
    <w:rsid w:val="00E563AF"/>
    <w:rsid w:val="00E600F2"/>
    <w:rsid w:val="00E60253"/>
    <w:rsid w:val="00E60F4F"/>
    <w:rsid w:val="00E64116"/>
    <w:rsid w:val="00E641A5"/>
    <w:rsid w:val="00E66C16"/>
    <w:rsid w:val="00E67BE3"/>
    <w:rsid w:val="00E702CB"/>
    <w:rsid w:val="00E72A8E"/>
    <w:rsid w:val="00E72F8A"/>
    <w:rsid w:val="00E76695"/>
    <w:rsid w:val="00E803FA"/>
    <w:rsid w:val="00E81547"/>
    <w:rsid w:val="00E8163C"/>
    <w:rsid w:val="00E817CB"/>
    <w:rsid w:val="00E828BC"/>
    <w:rsid w:val="00E84BAD"/>
    <w:rsid w:val="00E85AA3"/>
    <w:rsid w:val="00E876A4"/>
    <w:rsid w:val="00E9043C"/>
    <w:rsid w:val="00E90528"/>
    <w:rsid w:val="00E905AD"/>
    <w:rsid w:val="00E90D98"/>
    <w:rsid w:val="00E91EA1"/>
    <w:rsid w:val="00E91FD2"/>
    <w:rsid w:val="00E92D0B"/>
    <w:rsid w:val="00E9369E"/>
    <w:rsid w:val="00E95478"/>
    <w:rsid w:val="00E95802"/>
    <w:rsid w:val="00E960A1"/>
    <w:rsid w:val="00E963AA"/>
    <w:rsid w:val="00E97C87"/>
    <w:rsid w:val="00EA2776"/>
    <w:rsid w:val="00EA2F94"/>
    <w:rsid w:val="00EA31C2"/>
    <w:rsid w:val="00EA3BC2"/>
    <w:rsid w:val="00EA5A3F"/>
    <w:rsid w:val="00EA7551"/>
    <w:rsid w:val="00EA77CD"/>
    <w:rsid w:val="00EB1B2D"/>
    <w:rsid w:val="00EB2CED"/>
    <w:rsid w:val="00EB5018"/>
    <w:rsid w:val="00EC0771"/>
    <w:rsid w:val="00EC1A47"/>
    <w:rsid w:val="00EC1C93"/>
    <w:rsid w:val="00EC36AC"/>
    <w:rsid w:val="00EC3E2D"/>
    <w:rsid w:val="00EC6F0B"/>
    <w:rsid w:val="00EC7824"/>
    <w:rsid w:val="00EC7883"/>
    <w:rsid w:val="00EC7967"/>
    <w:rsid w:val="00ED0723"/>
    <w:rsid w:val="00ED12AB"/>
    <w:rsid w:val="00ED3700"/>
    <w:rsid w:val="00ED66D3"/>
    <w:rsid w:val="00EE2F66"/>
    <w:rsid w:val="00EE483F"/>
    <w:rsid w:val="00EE58DE"/>
    <w:rsid w:val="00EE5F32"/>
    <w:rsid w:val="00EF0104"/>
    <w:rsid w:val="00EF0F19"/>
    <w:rsid w:val="00EF112E"/>
    <w:rsid w:val="00EF1D5D"/>
    <w:rsid w:val="00EF3C74"/>
    <w:rsid w:val="00EF42FF"/>
    <w:rsid w:val="00EF597A"/>
    <w:rsid w:val="00EF6A8F"/>
    <w:rsid w:val="00EF776B"/>
    <w:rsid w:val="00F00BA6"/>
    <w:rsid w:val="00F023E8"/>
    <w:rsid w:val="00F03B70"/>
    <w:rsid w:val="00F04991"/>
    <w:rsid w:val="00F06C15"/>
    <w:rsid w:val="00F074F7"/>
    <w:rsid w:val="00F07B3B"/>
    <w:rsid w:val="00F115E4"/>
    <w:rsid w:val="00F129F6"/>
    <w:rsid w:val="00F1585A"/>
    <w:rsid w:val="00F17541"/>
    <w:rsid w:val="00F205B9"/>
    <w:rsid w:val="00F2141F"/>
    <w:rsid w:val="00F22A14"/>
    <w:rsid w:val="00F23C5C"/>
    <w:rsid w:val="00F2448A"/>
    <w:rsid w:val="00F24A52"/>
    <w:rsid w:val="00F30721"/>
    <w:rsid w:val="00F310EF"/>
    <w:rsid w:val="00F32016"/>
    <w:rsid w:val="00F336CA"/>
    <w:rsid w:val="00F35428"/>
    <w:rsid w:val="00F35473"/>
    <w:rsid w:val="00F35AC3"/>
    <w:rsid w:val="00F3662A"/>
    <w:rsid w:val="00F376D9"/>
    <w:rsid w:val="00F37728"/>
    <w:rsid w:val="00F42E29"/>
    <w:rsid w:val="00F432BE"/>
    <w:rsid w:val="00F456AB"/>
    <w:rsid w:val="00F45B07"/>
    <w:rsid w:val="00F46E6C"/>
    <w:rsid w:val="00F51767"/>
    <w:rsid w:val="00F54A20"/>
    <w:rsid w:val="00F54D4C"/>
    <w:rsid w:val="00F55630"/>
    <w:rsid w:val="00F61470"/>
    <w:rsid w:val="00F614E8"/>
    <w:rsid w:val="00F61E39"/>
    <w:rsid w:val="00F642B1"/>
    <w:rsid w:val="00F6544F"/>
    <w:rsid w:val="00F67721"/>
    <w:rsid w:val="00F67BD3"/>
    <w:rsid w:val="00F67EAA"/>
    <w:rsid w:val="00F70386"/>
    <w:rsid w:val="00F70B94"/>
    <w:rsid w:val="00F7182A"/>
    <w:rsid w:val="00F72023"/>
    <w:rsid w:val="00F735B6"/>
    <w:rsid w:val="00F73687"/>
    <w:rsid w:val="00F739D4"/>
    <w:rsid w:val="00F74293"/>
    <w:rsid w:val="00F746B4"/>
    <w:rsid w:val="00F74884"/>
    <w:rsid w:val="00F75AB5"/>
    <w:rsid w:val="00F76CA2"/>
    <w:rsid w:val="00F81A22"/>
    <w:rsid w:val="00F820FC"/>
    <w:rsid w:val="00F82539"/>
    <w:rsid w:val="00F84634"/>
    <w:rsid w:val="00F84D51"/>
    <w:rsid w:val="00F85762"/>
    <w:rsid w:val="00F86B32"/>
    <w:rsid w:val="00F8786B"/>
    <w:rsid w:val="00F87E34"/>
    <w:rsid w:val="00F92334"/>
    <w:rsid w:val="00F934B0"/>
    <w:rsid w:val="00F9354F"/>
    <w:rsid w:val="00F948C9"/>
    <w:rsid w:val="00F956F6"/>
    <w:rsid w:val="00F95730"/>
    <w:rsid w:val="00F97505"/>
    <w:rsid w:val="00FA02F5"/>
    <w:rsid w:val="00FA2282"/>
    <w:rsid w:val="00FA32B8"/>
    <w:rsid w:val="00FA7EDF"/>
    <w:rsid w:val="00FB1EB8"/>
    <w:rsid w:val="00FB24D3"/>
    <w:rsid w:val="00FB3D7C"/>
    <w:rsid w:val="00FB7B69"/>
    <w:rsid w:val="00FC03D0"/>
    <w:rsid w:val="00FC1088"/>
    <w:rsid w:val="00FC1B68"/>
    <w:rsid w:val="00FC3A61"/>
    <w:rsid w:val="00FC579F"/>
    <w:rsid w:val="00FC6096"/>
    <w:rsid w:val="00FC754F"/>
    <w:rsid w:val="00FC7578"/>
    <w:rsid w:val="00FD0264"/>
    <w:rsid w:val="00FD0D8D"/>
    <w:rsid w:val="00FD1AAB"/>
    <w:rsid w:val="00FD2A5F"/>
    <w:rsid w:val="00FD3AB2"/>
    <w:rsid w:val="00FD4283"/>
    <w:rsid w:val="00FD42FA"/>
    <w:rsid w:val="00FD55A2"/>
    <w:rsid w:val="00FE13BE"/>
    <w:rsid w:val="00FE31CE"/>
    <w:rsid w:val="00FE3B73"/>
    <w:rsid w:val="00FE45F1"/>
    <w:rsid w:val="00FE580C"/>
    <w:rsid w:val="00FE5D45"/>
    <w:rsid w:val="00FE5E0E"/>
    <w:rsid w:val="00FE5F5F"/>
    <w:rsid w:val="00FE6BB6"/>
    <w:rsid w:val="00FF1C83"/>
    <w:rsid w:val="00FF25B5"/>
    <w:rsid w:val="00FF54F5"/>
    <w:rsid w:val="00FF6FBC"/>
    <w:rsid w:val="00FF7B58"/>
    <w:rsid w:val="02BF3417"/>
    <w:rsid w:val="05E92563"/>
    <w:rsid w:val="09CD3101"/>
    <w:rsid w:val="0D9A454D"/>
    <w:rsid w:val="150635E4"/>
    <w:rsid w:val="19940FBD"/>
    <w:rsid w:val="1AF57CC6"/>
    <w:rsid w:val="1D8B6A06"/>
    <w:rsid w:val="1EBA2CB6"/>
    <w:rsid w:val="203F0CA4"/>
    <w:rsid w:val="2B39220E"/>
    <w:rsid w:val="322813B7"/>
    <w:rsid w:val="352347B6"/>
    <w:rsid w:val="37601979"/>
    <w:rsid w:val="381238E5"/>
    <w:rsid w:val="39DF2EE2"/>
    <w:rsid w:val="3F0618FC"/>
    <w:rsid w:val="41D8079E"/>
    <w:rsid w:val="46B7035F"/>
    <w:rsid w:val="46BB32FD"/>
    <w:rsid w:val="49605E95"/>
    <w:rsid w:val="4CB44E0F"/>
    <w:rsid w:val="512619EC"/>
    <w:rsid w:val="58800254"/>
    <w:rsid w:val="5B3B333C"/>
    <w:rsid w:val="5CE75E48"/>
    <w:rsid w:val="5DDB040C"/>
    <w:rsid w:val="63804AE3"/>
    <w:rsid w:val="6AF25B03"/>
    <w:rsid w:val="6DF4508E"/>
    <w:rsid w:val="6F2031D4"/>
    <w:rsid w:val="70ED7E97"/>
    <w:rsid w:val="77973FAC"/>
    <w:rsid w:val="7C1168D6"/>
    <w:rsid w:val="7E62663B"/>
    <w:rsid w:val="7E8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nhideWhenUsed="0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positio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5">
    <w:name w:val="heading 6"/>
    <w:basedOn w:val="1"/>
    <w:next w:val="1"/>
    <w:link w:val="42"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character" w:default="1" w:styleId="14">
    <w:name w:val="Default Paragraph Font"/>
    <w:unhideWhenUsed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qFormat/>
    <w:uiPriority w:val="0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7">
    <w:name w:val="Balloon Text"/>
    <w:basedOn w:val="1"/>
    <w:link w:val="21"/>
    <w:uiPriority w:val="0"/>
    <w:rPr>
      <w:sz w:val="18"/>
      <w:szCs w:val="18"/>
    </w:rPr>
  </w:style>
  <w:style w:type="paragraph" w:styleId="8">
    <w:name w:val="footer"/>
    <w:basedOn w:val="1"/>
    <w:link w:val="3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3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0"/>
    <w:pPr>
      <w:widowControl/>
      <w:tabs>
        <w:tab w:val="right" w:leader="dot" w:pos="8296"/>
      </w:tabs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11">
    <w:name w:val="toc 2"/>
    <w:basedOn w:val="1"/>
    <w:next w:val="1"/>
    <w:qFormat/>
    <w:uiPriority w:val="0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2">
    <w:name w:val="HTML Preformatted"/>
    <w:basedOn w:val="1"/>
    <w:link w:val="3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szCs w:val="21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Emphasis"/>
    <w:basedOn w:val="14"/>
    <w:qFormat/>
    <w:uiPriority w:val="0"/>
    <w:rPr>
      <w:color w:val="C60A00"/>
    </w:rPr>
  </w:style>
  <w:style w:type="character" w:styleId="18">
    <w:name w:val="Hyperlink"/>
    <w:basedOn w:val="14"/>
    <w:qFormat/>
    <w:uiPriority w:val="99"/>
    <w:rPr>
      <w:color w:val="3366CC"/>
      <w:u w:val="single"/>
    </w:rPr>
  </w:style>
  <w:style w:type="character" w:customStyle="1" w:styleId="20">
    <w:name w:val="s_99qh_heiti s_99qh_20px"/>
    <w:basedOn w:val="14"/>
    <w:qFormat/>
    <w:uiPriority w:val="0"/>
  </w:style>
  <w:style w:type="character" w:customStyle="1" w:styleId="21">
    <w:name w:val="批注框文本 Char"/>
    <w:basedOn w:val="14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标题 1 Char"/>
    <w:basedOn w:val="14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3">
    <w:name w:val="print1"/>
    <w:basedOn w:val="14"/>
    <w:qFormat/>
    <w:uiPriority w:val="0"/>
  </w:style>
  <w:style w:type="character" w:customStyle="1" w:styleId="24">
    <w:name w:val="cmt1"/>
    <w:basedOn w:val="14"/>
    <w:qFormat/>
    <w:uiPriority w:val="0"/>
  </w:style>
  <w:style w:type="character" w:customStyle="1" w:styleId="25">
    <w:name w:val="line31"/>
    <w:basedOn w:val="14"/>
    <w:uiPriority w:val="0"/>
    <w:rPr>
      <w:color w:val="666666"/>
      <w:sz w:val="14"/>
      <w:szCs w:val="14"/>
    </w:rPr>
  </w:style>
  <w:style w:type="character" w:customStyle="1" w:styleId="26">
    <w:name w:val="forword1"/>
    <w:basedOn w:val="14"/>
    <w:qFormat/>
    <w:uiPriority w:val="0"/>
  </w:style>
  <w:style w:type="character" w:customStyle="1" w:styleId="27">
    <w:name w:val="style21"/>
    <w:basedOn w:val="14"/>
    <w:qFormat/>
    <w:uiPriority w:val="0"/>
    <w:rPr>
      <w:rFonts w:hint="eastAsia" w:ascii="黑体" w:eastAsia="黑体"/>
      <w:color w:val="464646"/>
      <w:sz w:val="27"/>
      <w:szCs w:val="27"/>
    </w:rPr>
  </w:style>
  <w:style w:type="character" w:customStyle="1" w:styleId="28">
    <w:name w:val="ifenglogo"/>
    <w:basedOn w:val="14"/>
    <w:qFormat/>
    <w:uiPriority w:val="0"/>
  </w:style>
  <w:style w:type="character" w:customStyle="1" w:styleId="29">
    <w:name w:val="tdbg_a"/>
    <w:basedOn w:val="14"/>
    <w:qFormat/>
    <w:uiPriority w:val="0"/>
  </w:style>
  <w:style w:type="character" w:customStyle="1" w:styleId="30">
    <w:name w:val="HTML 预设格式 Char"/>
    <w:basedOn w:val="14"/>
    <w:link w:val="12"/>
    <w:qFormat/>
    <w:uiPriority w:val="0"/>
    <w:rPr>
      <w:rFonts w:ascii="宋体" w:hAnsi="宋体" w:cs="宋体"/>
      <w:color w:val="000000"/>
      <w:sz w:val="21"/>
      <w:szCs w:val="21"/>
    </w:rPr>
  </w:style>
  <w:style w:type="character" w:customStyle="1" w:styleId="31">
    <w:name w:val="页脚 Char"/>
    <w:basedOn w:val="14"/>
    <w:link w:val="8"/>
    <w:qFormat/>
    <w:uiPriority w:val="0"/>
    <w:rPr>
      <w:sz w:val="18"/>
      <w:szCs w:val="18"/>
    </w:rPr>
  </w:style>
  <w:style w:type="character" w:customStyle="1" w:styleId="32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3">
    <w:name w:val="bigsize1"/>
    <w:basedOn w:val="14"/>
    <w:qFormat/>
    <w:uiPriority w:val="0"/>
    <w:rPr>
      <w:sz w:val="20"/>
      <w:szCs w:val="20"/>
    </w:rPr>
  </w:style>
  <w:style w:type="character" w:customStyle="1" w:styleId="34">
    <w:name w:val="redbig1"/>
    <w:basedOn w:val="14"/>
    <w:qFormat/>
    <w:uiPriority w:val="0"/>
    <w:rPr>
      <w:b/>
      <w:bCs/>
      <w:color w:val="D00018"/>
      <w:sz w:val="27"/>
      <w:szCs w:val="27"/>
    </w:rPr>
  </w:style>
  <w:style w:type="character" w:customStyle="1" w:styleId="35">
    <w:name w:val="style121"/>
    <w:basedOn w:val="14"/>
    <w:qFormat/>
    <w:uiPriority w:val="0"/>
    <w:rPr>
      <w:rFonts w:hint="eastAsia" w:ascii="黑体" w:eastAsia="黑体"/>
      <w:sz w:val="24"/>
      <w:szCs w:val="24"/>
    </w:rPr>
  </w:style>
  <w:style w:type="character" w:customStyle="1" w:styleId="36">
    <w:name w:val="s_99qh_heiti1"/>
    <w:basedOn w:val="14"/>
    <w:qFormat/>
    <w:uiPriority w:val="0"/>
    <w:rPr>
      <w:rFonts w:hint="eastAsia" w:ascii="黑体" w:eastAsia="黑体"/>
      <w:color w:val="000000"/>
      <w:sz w:val="27"/>
      <w:szCs w:val="27"/>
    </w:rPr>
  </w:style>
  <w:style w:type="character" w:customStyle="1" w:styleId="37">
    <w:name w:val="页眉 Char"/>
    <w:basedOn w:val="14"/>
    <w:link w:val="9"/>
    <w:qFormat/>
    <w:uiPriority w:val="0"/>
    <w:rPr>
      <w:sz w:val="18"/>
      <w:szCs w:val="18"/>
    </w:rPr>
  </w:style>
  <w:style w:type="character" w:customStyle="1" w:styleId="38">
    <w:name w:val="smallsize1"/>
    <w:basedOn w:val="14"/>
    <w:qFormat/>
    <w:uiPriority w:val="0"/>
    <w:rPr>
      <w:sz w:val="15"/>
      <w:szCs w:val="15"/>
    </w:rPr>
  </w:style>
  <w:style w:type="character" w:customStyle="1" w:styleId="39">
    <w:name w:val="articlelink"/>
    <w:basedOn w:val="14"/>
    <w:qFormat/>
    <w:uiPriority w:val="0"/>
  </w:style>
  <w:style w:type="character" w:customStyle="1" w:styleId="40">
    <w:name w:val="apple-style-span"/>
    <w:basedOn w:val="14"/>
    <w:qFormat/>
    <w:uiPriority w:val="0"/>
  </w:style>
  <w:style w:type="character" w:customStyle="1" w:styleId="41">
    <w:name w:val="标题 3 Char"/>
    <w:basedOn w:val="14"/>
    <w:link w:val="4"/>
    <w:qFormat/>
    <w:uiPriority w:val="0"/>
    <w:rPr>
      <w:rFonts w:ascii="Times New Roman" w:hAnsi="Times New Roman"/>
      <w:b/>
      <w:bCs/>
      <w:kern w:val="2"/>
      <w:sz w:val="32"/>
      <w:szCs w:val="32"/>
    </w:rPr>
  </w:style>
  <w:style w:type="character" w:customStyle="1" w:styleId="42">
    <w:name w:val="标题 6 Char"/>
    <w:basedOn w:val="14"/>
    <w:link w:val="5"/>
    <w:semiHidden/>
    <w:qFormat/>
    <w:uiPriority w:val="9"/>
    <w:rPr>
      <w:rFonts w:ascii="Cambria" w:hAnsi="Cambria" w:eastAsia="宋体" w:cs="Times New Roman"/>
      <w:b/>
      <w:bCs/>
      <w:snapToGrid w:val="0"/>
      <w:kern w:val="2"/>
      <w:position w:val="2"/>
      <w:sz w:val="24"/>
      <w:szCs w:val="24"/>
    </w:rPr>
  </w:style>
  <w:style w:type="character" w:customStyle="1" w:styleId="43">
    <w:name w:val="apple-converted-space"/>
    <w:basedOn w:val="14"/>
    <w:uiPriority w:val="0"/>
  </w:style>
  <w:style w:type="character" w:customStyle="1" w:styleId="44">
    <w:name w:val="t_tag"/>
    <w:basedOn w:val="14"/>
    <w:uiPriority w:val="0"/>
  </w:style>
  <w:style w:type="character" w:customStyle="1" w:styleId="45">
    <w:name w:val="cncsj_adv_class"/>
    <w:basedOn w:val="14"/>
    <w:qFormat/>
    <w:uiPriority w:val="0"/>
  </w:style>
  <w:style w:type="character" w:customStyle="1" w:styleId="46">
    <w:name w:val="txtcontent11"/>
    <w:basedOn w:val="14"/>
    <w:uiPriority w:val="0"/>
    <w:rPr>
      <w:rFonts w:hint="default" w:ascii="ˎ̥" w:hAnsi="ˎ̥"/>
      <w:color w:val="000000"/>
      <w:sz w:val="21"/>
      <w:szCs w:val="21"/>
    </w:rPr>
  </w:style>
  <w:style w:type="paragraph" w:customStyle="1" w:styleId="47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position w:val="2"/>
      <w:sz w:val="21"/>
      <w:szCs w:val="24"/>
      <w:lang w:val="en-US" w:eastAsia="zh-CN" w:bidi="ar-SA"/>
    </w:rPr>
  </w:style>
  <w:style w:type="paragraph" w:customStyle="1" w:styleId="48">
    <w:name w:val="TOC Heading"/>
    <w:basedOn w:val="2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49">
    <w:name w:val="List Paragraph"/>
    <w:basedOn w:val="1"/>
    <w:qFormat/>
    <w:uiPriority w:val="0"/>
    <w:pPr>
      <w:ind w:firstLine="420" w:firstLineChars="200"/>
    </w:pPr>
  </w:style>
  <w:style w:type="paragraph" w:customStyle="1" w:styleId="50">
    <w:name w:val="Default"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snapToGrid w:val="0"/>
      <w:color w:val="000000"/>
      <w:kern w:val="21"/>
      <w:positio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26399;&#35780;\&#26089;&#25253;\&#21608;&#25253;\2017\2017\2017.1\&#25237;&#36164;&#20915;&#31574;&#20869;&#21442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8"/>
    <customShpInfo spid="_x0000_s1029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投资决策内参</Template>
  <Company>hlzq</Company>
  <Pages>10</Pages>
  <Words>425</Words>
  <Characters>2427</Characters>
  <Lines>20</Lines>
  <Paragraphs>5</Paragraphs>
  <ScaleCrop>false</ScaleCrop>
  <LinksUpToDate>false</LinksUpToDate>
  <CharactersWithSpaces>2847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2011-10-16T08:35:00Z</dcterms:created>
  <dc:creator>微软用户</dc:creator>
  <cp:lastModifiedBy>Administrator</cp:lastModifiedBy>
  <cp:lastPrinted>2011-01-28T00:32:00Z</cp:lastPrinted>
  <dcterms:modified xsi:type="dcterms:W3CDTF">2017-08-07T01:02:56Z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